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BCD" w:rsidRDefault="007A2BCD">
      <w:pPr>
        <w:pStyle w:val="TOCHeading"/>
      </w:pPr>
      <w:bookmarkStart w:id="0" w:name="_GoBack"/>
      <w:bookmarkEnd w:id="0"/>
      <w:r>
        <w:t>Inhaltsverzeichnis</w:t>
      </w:r>
    </w:p>
    <w:p w:rsidR="007A2BCD" w:rsidRDefault="007A2BCD"/>
    <w:p w:rsidR="007A2BCD" w:rsidRDefault="007A2BCD">
      <w:pPr>
        <w:pStyle w:val="TOC1"/>
        <w:tabs>
          <w:tab w:val="right" w:leader="dot" w:pos="9062"/>
        </w:tabs>
        <w:rPr>
          <w:noProof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50944697" w:history="1">
        <w:r w:rsidRPr="00232562">
          <w:rPr>
            <w:rStyle w:val="Hyperlink"/>
            <w:rFonts w:cs="Arial"/>
            <w:noProof/>
          </w:rPr>
          <w:t>AMBULANTE OPERATION / BEHANDLUNG NACH § 115B UND § 116B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_Toc350944697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698" w:history="1">
        <w:r w:rsidRPr="00232562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_Toc350944698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1"/>
        <w:tabs>
          <w:tab w:val="right" w:leader="dot" w:pos="9062"/>
        </w:tabs>
        <w:rPr>
          <w:noProof/>
        </w:rPr>
      </w:pPr>
      <w:hyperlink w:anchor="_Toc350944699" w:history="1">
        <w:r w:rsidRPr="00232562">
          <w:rPr>
            <w:rStyle w:val="Hyperlink"/>
            <w:rFonts w:cs="Arial"/>
            <w:noProof/>
          </w:rPr>
          <w:t>HOCHSCHULAMBULANZEN NACH § 117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_Toc350944699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00" w:history="1">
        <w:r w:rsidRPr="00232562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01" w:history="1">
        <w:r w:rsidRPr="00232562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02" w:history="1">
        <w:r w:rsidRPr="00232562">
          <w:rPr>
            <w:rStyle w:val="Hyperlink"/>
            <w:rFonts w:cs="Arial"/>
            <w:noProof/>
          </w:rPr>
          <w:t>Behandlungspauschale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1"/>
        <w:tabs>
          <w:tab w:val="right" w:leader="dot" w:pos="9062"/>
        </w:tabs>
        <w:rPr>
          <w:noProof/>
        </w:rPr>
      </w:pPr>
      <w:hyperlink w:anchor="_Toc350944703" w:history="1">
        <w:r w:rsidRPr="00232562">
          <w:rPr>
            <w:rStyle w:val="Hyperlink"/>
            <w:rFonts w:cs="Arial"/>
            <w:noProof/>
          </w:rPr>
          <w:t>Tagespauschale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04" w:history="1">
        <w:r w:rsidRPr="00232562">
          <w:rPr>
            <w:rStyle w:val="Hyperlink"/>
            <w:rFonts w:cs="Arial"/>
            <w:noProof/>
          </w:rPr>
          <w:t>Pauschale je Behandlungseinheit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05" w:history="1">
        <w:r w:rsidRPr="00232562">
          <w:rPr>
            <w:rStyle w:val="Hyperlink"/>
            <w:rFonts w:cs="Arial"/>
            <w:noProof/>
          </w:rPr>
          <w:t>Pauschale nach Katalog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06" w:history="1">
        <w:r w:rsidRPr="00232562">
          <w:rPr>
            <w:rStyle w:val="Hyperlink"/>
            <w:rFonts w:cs="Arial"/>
            <w:noProof/>
          </w:rPr>
          <w:t>sonstige 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07" w:history="1">
        <w:r w:rsidRPr="00232562">
          <w:rPr>
            <w:rStyle w:val="Hyperlink"/>
            <w:rFonts w:cs="Arial"/>
            <w:noProof/>
          </w:rPr>
          <w:t>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08" w:history="1">
        <w:r w:rsidRPr="00232562">
          <w:rPr>
            <w:rStyle w:val="Hyperlink"/>
            <w:rFonts w:cs="Arial"/>
            <w:noProof/>
          </w:rPr>
          <w:t>Abschlag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1"/>
        <w:tabs>
          <w:tab w:val="right" w:leader="dot" w:pos="9062"/>
        </w:tabs>
        <w:rPr>
          <w:noProof/>
        </w:rPr>
      </w:pPr>
      <w:hyperlink w:anchor="_Toc350944709" w:history="1">
        <w:r w:rsidRPr="00232562">
          <w:rPr>
            <w:rStyle w:val="Hyperlink"/>
            <w:rFonts w:cs="Arial"/>
            <w:noProof/>
          </w:rPr>
          <w:t>PSYCHIATRISCHE INSTITUTSAMBULANZEN NACH § 118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10" w:history="1">
        <w:r w:rsidRPr="00232562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11" w:history="1">
        <w:r w:rsidRPr="00232562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12" w:history="1">
        <w:r w:rsidRPr="00232562">
          <w:rPr>
            <w:rStyle w:val="Hyperlink"/>
            <w:rFonts w:cs="Arial"/>
            <w:noProof/>
          </w:rPr>
          <w:t>Behandlungspauschale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13" w:history="1">
        <w:r w:rsidRPr="00232562">
          <w:rPr>
            <w:rStyle w:val="Hyperlink"/>
            <w:rFonts w:cs="Arial"/>
            <w:noProof/>
          </w:rPr>
          <w:t>Tagespauschale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14" w:history="1">
        <w:r w:rsidRPr="00232562">
          <w:rPr>
            <w:rStyle w:val="Hyperlink"/>
            <w:rFonts w:cs="Arial"/>
            <w:noProof/>
          </w:rPr>
          <w:t>Pauschale je Behandlungseinheit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15" w:history="1">
        <w:r w:rsidRPr="00232562">
          <w:rPr>
            <w:rStyle w:val="Hyperlink"/>
            <w:rFonts w:cs="Arial"/>
            <w:noProof/>
          </w:rPr>
          <w:t>Pauschale nach Katalog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16" w:history="1">
        <w:r w:rsidRPr="00232562">
          <w:rPr>
            <w:rStyle w:val="Hyperlink"/>
            <w:rFonts w:cs="Arial"/>
            <w:noProof/>
          </w:rPr>
          <w:t>sonstige 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17" w:history="1">
        <w:r w:rsidRPr="00232562">
          <w:rPr>
            <w:rStyle w:val="Hyperlink"/>
            <w:rFonts w:cs="Arial"/>
            <w:noProof/>
          </w:rPr>
          <w:t>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18" w:history="1">
        <w:r w:rsidRPr="00232562">
          <w:rPr>
            <w:rStyle w:val="Hyperlink"/>
            <w:rFonts w:cs="Arial"/>
            <w:noProof/>
          </w:rPr>
          <w:t>Abschlag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1"/>
        <w:tabs>
          <w:tab w:val="right" w:leader="dot" w:pos="9062"/>
        </w:tabs>
        <w:rPr>
          <w:noProof/>
        </w:rPr>
      </w:pPr>
      <w:hyperlink w:anchor="_Toc350944719" w:history="1">
        <w:r w:rsidRPr="00232562">
          <w:rPr>
            <w:rStyle w:val="Hyperlink"/>
            <w:rFonts w:cs="Arial"/>
            <w:noProof/>
          </w:rPr>
          <w:t>SOZIALPÄDIATRISCHE ZENTREN NACH § 119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20" w:history="1">
        <w:r w:rsidRPr="00232562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21" w:history="1">
        <w:r w:rsidRPr="00232562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22" w:history="1">
        <w:r w:rsidRPr="00232562">
          <w:rPr>
            <w:rStyle w:val="Hyperlink"/>
            <w:rFonts w:cs="Arial"/>
            <w:noProof/>
          </w:rPr>
          <w:t>Tagespauschale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23" w:history="1">
        <w:r w:rsidRPr="00232562">
          <w:rPr>
            <w:rStyle w:val="Hyperlink"/>
            <w:rFonts w:cs="Arial"/>
            <w:noProof/>
          </w:rPr>
          <w:t>Pauschale je Behandlungseinheit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24" w:history="1">
        <w:r w:rsidRPr="00232562">
          <w:rPr>
            <w:rStyle w:val="Hyperlink"/>
            <w:rFonts w:cs="Arial"/>
            <w:noProof/>
          </w:rPr>
          <w:t>sonstige 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25" w:history="1">
        <w:r w:rsidRPr="00232562">
          <w:rPr>
            <w:rStyle w:val="Hyperlink"/>
            <w:rFonts w:cs="Arial"/>
            <w:noProof/>
          </w:rPr>
          <w:t>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26" w:history="1">
        <w:r w:rsidRPr="00232562">
          <w:rPr>
            <w:rStyle w:val="Hyperlink"/>
            <w:rFonts w:cs="Arial"/>
            <w:noProof/>
          </w:rPr>
          <w:t>Abschlag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1"/>
        <w:tabs>
          <w:tab w:val="right" w:leader="dot" w:pos="9062"/>
        </w:tabs>
        <w:rPr>
          <w:noProof/>
        </w:rPr>
      </w:pPr>
      <w:hyperlink w:anchor="_Toc350944727" w:history="1">
        <w:r w:rsidRPr="00232562">
          <w:rPr>
            <w:rStyle w:val="Hyperlink"/>
            <w:rFonts w:cs="Arial"/>
            <w:noProof/>
          </w:rPr>
          <w:t>INTEGRIERTE VERSORGUNG NACH § 140A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28" w:history="1">
        <w:r w:rsidRPr="00232562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29" w:history="1">
        <w:r w:rsidRPr="00232562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30" w:history="1">
        <w:r w:rsidRPr="00232562">
          <w:rPr>
            <w:rStyle w:val="Hyperlink"/>
            <w:rFonts w:cs="Arial"/>
            <w:noProof/>
          </w:rPr>
          <w:t>Behandlungspauschale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31" w:history="1">
        <w:r w:rsidRPr="00232562">
          <w:rPr>
            <w:rStyle w:val="Hyperlink"/>
            <w:rFonts w:cs="Arial"/>
            <w:noProof/>
          </w:rPr>
          <w:t>Tagespauschale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32" w:history="1">
        <w:r w:rsidRPr="00232562">
          <w:rPr>
            <w:rStyle w:val="Hyperlink"/>
            <w:rFonts w:cs="Arial"/>
            <w:noProof/>
          </w:rPr>
          <w:t>sonstige 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33" w:history="1">
        <w:r w:rsidRPr="00232562">
          <w:rPr>
            <w:rStyle w:val="Hyperlink"/>
            <w:rFonts w:cs="Arial"/>
            <w:noProof/>
          </w:rPr>
          <w:t>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34" w:history="1">
        <w:r w:rsidRPr="00232562">
          <w:rPr>
            <w:rStyle w:val="Hyperlink"/>
            <w:rFonts w:cs="Arial"/>
            <w:noProof/>
          </w:rPr>
          <w:t>Abschlag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1"/>
        <w:tabs>
          <w:tab w:val="right" w:leader="dot" w:pos="9062"/>
        </w:tabs>
        <w:rPr>
          <w:noProof/>
        </w:rPr>
      </w:pPr>
      <w:hyperlink w:anchor="_Toc350944735" w:history="1">
        <w:r w:rsidRPr="00232562">
          <w:rPr>
            <w:rStyle w:val="Hyperlink"/>
            <w:rFonts w:cs="Arial"/>
            <w:noProof/>
          </w:rPr>
          <w:t>KINDERSPEZIALAMBULANZEN (ERGÄNZENDE FALL- ODER EINRICHTUNGSBEZOGENE PAUSCHALE) NACH § 120 ABS. 1A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36" w:history="1">
        <w:r w:rsidRPr="00232562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37" w:history="1">
        <w:r w:rsidRPr="00232562">
          <w:rPr>
            <w:rStyle w:val="Hyperlink"/>
            <w:rFonts w:cs="Arial"/>
            <w:noProof/>
          </w:rPr>
          <w:t>Behandlungspauschale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1"/>
        <w:tabs>
          <w:tab w:val="right" w:leader="dot" w:pos="9062"/>
        </w:tabs>
        <w:rPr>
          <w:noProof/>
        </w:rPr>
      </w:pPr>
      <w:hyperlink w:anchor="_Toc350944738" w:history="1">
        <w:r w:rsidRPr="00232562">
          <w:rPr>
            <w:rStyle w:val="Hyperlink"/>
            <w:rFonts w:cs="Arial"/>
            <w:noProof/>
          </w:rPr>
          <w:t>AMBULANZEN AN AUSBILDUNGSSTÄTTEN NACH § 6 PSYCHTHG - § 117 ABS. 2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39" w:history="1">
        <w:r w:rsidRPr="00232562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40" w:history="1">
        <w:r w:rsidRPr="00232562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41" w:history="1">
        <w:r w:rsidRPr="00232562">
          <w:rPr>
            <w:rStyle w:val="Hyperlink"/>
            <w:rFonts w:cs="Arial"/>
            <w:noProof/>
          </w:rPr>
          <w:t>Pauschale je Behandlungseinheit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7A2BCD" w:rsidRDefault="007A2BCD">
      <w:pPr>
        <w:pStyle w:val="TOC3"/>
        <w:tabs>
          <w:tab w:val="right" w:leader="dot" w:pos="9062"/>
        </w:tabs>
        <w:rPr>
          <w:noProof/>
        </w:rPr>
      </w:pPr>
      <w:hyperlink w:anchor="_Toc350944742" w:history="1">
        <w:r w:rsidRPr="00232562">
          <w:rPr>
            <w:rStyle w:val="Hyperlink"/>
            <w:rFonts w:cs="Arial"/>
            <w:noProof/>
          </w:rPr>
          <w:t>Pauschale nach Katalog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_Toc350944742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7A2BCD" w:rsidRDefault="007A2BCD">
      <w:r>
        <w:fldChar w:fldCharType="end"/>
      </w:r>
    </w:p>
    <w:p w:rsidR="007A2BCD" w:rsidRDefault="007A2BCD"/>
    <w:p w:rsidR="007A2BCD" w:rsidRDefault="007A2BCD"/>
    <w:p w:rsidR="007A2BCD" w:rsidRDefault="007A2BCD">
      <w:r>
        <w:br w:type="page"/>
      </w:r>
    </w:p>
    <w:p w:rsidR="007A2BCD" w:rsidRDefault="007A2BCD"/>
    <w:p w:rsidR="007A2BCD" w:rsidRPr="00C91479" w:rsidRDefault="007A2BCD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7A2BCD" w:rsidRPr="00C91479" w:rsidRDefault="007A2BCD" w:rsidP="00C91479">
      <w:pPr>
        <w:rPr>
          <w:b/>
          <w:sz w:val="24"/>
        </w:rPr>
      </w:pPr>
      <w:r>
        <w:rPr>
          <w:b/>
          <w:sz w:val="24"/>
        </w:rPr>
        <w:t>Teil II ambulante Entgelte</w:t>
      </w:r>
    </w:p>
    <w:p w:rsidR="007A2BCD" w:rsidRPr="00C91479" w:rsidRDefault="007A2BCD" w:rsidP="00C91479">
      <w:pPr>
        <w:rPr>
          <w:b/>
          <w:sz w:val="24"/>
        </w:rPr>
      </w:pPr>
    </w:p>
    <w:p w:rsidR="007A2BCD" w:rsidRDefault="007A2BCD"/>
    <w:tbl>
      <w:tblPr>
        <w:tblW w:w="0" w:type="auto"/>
        <w:tblLook w:val="0000"/>
      </w:tblPr>
      <w:tblGrid>
        <w:gridCol w:w="4741"/>
        <w:gridCol w:w="4547"/>
      </w:tblGrid>
      <w:tr w:rsidR="007A2BCD">
        <w:tc>
          <w:tcPr>
            <w:tcW w:w="7000" w:type="dxa"/>
          </w:tcPr>
          <w:p w:rsidR="007A2BCD" w:rsidRDefault="007A2BCD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7A2BCD" w:rsidRDefault="007A2BCD">
            <w:r>
              <w:t>9</w:t>
            </w:r>
          </w:p>
        </w:tc>
      </w:tr>
      <w:tr w:rsidR="007A2BCD">
        <w:tc>
          <w:tcPr>
            <w:tcW w:w="7000" w:type="dxa"/>
          </w:tcPr>
          <w:p w:rsidR="007A2BCD" w:rsidRDefault="007A2BCD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7A2BCD" w:rsidRDefault="007A2BCD">
            <w:r>
              <w:t>01.12.1994</w:t>
            </w:r>
          </w:p>
        </w:tc>
      </w:tr>
      <w:tr w:rsidR="007A2BCD">
        <w:tc>
          <w:tcPr>
            <w:tcW w:w="7000" w:type="dxa"/>
          </w:tcPr>
          <w:p w:rsidR="007A2BCD" w:rsidRDefault="007A2BCD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7A2BCD" w:rsidRDefault="007A2BCD">
            <w:r>
              <w:t>06.03.2013</w:t>
            </w:r>
          </w:p>
        </w:tc>
      </w:tr>
      <w:tr w:rsidR="007A2BCD">
        <w:tc>
          <w:tcPr>
            <w:tcW w:w="7000" w:type="dxa"/>
          </w:tcPr>
          <w:p w:rsidR="007A2BCD" w:rsidRDefault="007A2BCD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7A2BCD" w:rsidRDefault="007A2BCD">
            <w:r>
              <w:t>30.10.2012</w:t>
            </w:r>
          </w:p>
        </w:tc>
      </w:tr>
      <w:tr w:rsidR="007A2BCD">
        <w:tc>
          <w:tcPr>
            <w:tcW w:w="7000" w:type="dxa"/>
          </w:tcPr>
          <w:p w:rsidR="007A2BCD" w:rsidRDefault="007A2BCD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7A2BCD" w:rsidRDefault="007A2BCD">
            <w:r>
              <w:t>08.03.2013</w:t>
            </w:r>
          </w:p>
        </w:tc>
      </w:tr>
    </w:tbl>
    <w:p w:rsidR="007A2BCD" w:rsidRDefault="007A2BCD"/>
    <w:p w:rsidR="007A2BCD" w:rsidRDefault="007A2BCD"/>
    <w:p w:rsidR="007A2BCD" w:rsidRPr="00C91479" w:rsidRDefault="007A2BCD" w:rsidP="00C91479">
      <w:pPr>
        <w:rPr>
          <w:b/>
        </w:rPr>
      </w:pPr>
      <w:r>
        <w:rPr>
          <w:b/>
        </w:rPr>
        <w:t>Historie:</w:t>
      </w:r>
    </w:p>
    <w:tbl>
      <w:tblPr>
        <w:tblW w:w="9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2"/>
        <w:gridCol w:w="1400"/>
        <w:gridCol w:w="1276"/>
        <w:gridCol w:w="1134"/>
        <w:gridCol w:w="2410"/>
        <w:gridCol w:w="2268"/>
      </w:tblGrid>
      <w:tr w:rsidR="007A2BCD" w:rsidTr="00CB3183">
        <w:tc>
          <w:tcPr>
            <w:tcW w:w="922" w:type="dxa"/>
            <w:shd w:val="clear" w:color="auto" w:fill="A6A6A6"/>
          </w:tcPr>
          <w:p w:rsidR="007A2BCD" w:rsidRDefault="007A2BC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00" w:type="dxa"/>
            <w:shd w:val="clear" w:color="auto" w:fill="A6A6A6"/>
          </w:tcPr>
          <w:p w:rsidR="007A2BCD" w:rsidRDefault="007A2BC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7A2BCD" w:rsidRDefault="007A2BC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7A2BCD" w:rsidRDefault="007A2BCD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7A2BCD" w:rsidRDefault="007A2BCD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410" w:type="dxa"/>
            <w:shd w:val="clear" w:color="auto" w:fill="A6A6A6"/>
          </w:tcPr>
          <w:p w:rsidR="007A2BCD" w:rsidRDefault="007A2BC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268" w:type="dxa"/>
            <w:shd w:val="clear" w:color="auto" w:fill="A6A6A6"/>
          </w:tcPr>
          <w:p w:rsidR="007A2BCD" w:rsidRDefault="007A2BC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7A2BCD" w:rsidTr="00CB3183">
        <w:tc>
          <w:tcPr>
            <w:tcW w:w="922" w:type="dxa"/>
          </w:tcPr>
          <w:p w:rsidR="007A2BCD" w:rsidRDefault="007A2BCD">
            <w:r>
              <w:t>9</w:t>
            </w:r>
          </w:p>
        </w:tc>
        <w:tc>
          <w:tcPr>
            <w:tcW w:w="1400" w:type="dxa"/>
          </w:tcPr>
          <w:p w:rsidR="007A2BCD" w:rsidRDefault="007A2BCD">
            <w:r>
              <w:t>abgestimmt</w:t>
            </w:r>
          </w:p>
        </w:tc>
        <w:tc>
          <w:tcPr>
            <w:tcW w:w="1276" w:type="dxa"/>
          </w:tcPr>
          <w:p w:rsidR="007A2BCD" w:rsidRDefault="007A2BCD">
            <w:r>
              <w:t>08.03.2013</w:t>
            </w:r>
          </w:p>
        </w:tc>
        <w:tc>
          <w:tcPr>
            <w:tcW w:w="1134" w:type="dxa"/>
          </w:tcPr>
          <w:p w:rsidR="007A2BCD" w:rsidRDefault="007A2BCD">
            <w:r>
              <w:t>GKV-SV</w:t>
            </w:r>
          </w:p>
        </w:tc>
        <w:tc>
          <w:tcPr>
            <w:tcW w:w="2410" w:type="dxa"/>
          </w:tcPr>
          <w:p w:rsidR="007A2BCD" w:rsidRDefault="007A2BCD">
            <w:r>
              <w:t>Hochschulambulanzen Quartalspauschale, Kinderspezialambulanzen Quartalspauschale</w:t>
            </w:r>
          </w:p>
        </w:tc>
        <w:tc>
          <w:tcPr>
            <w:tcW w:w="2268" w:type="dxa"/>
          </w:tcPr>
          <w:p w:rsidR="007A2BCD" w:rsidRDefault="007A2BCD">
            <w:r>
              <w:t>Anpassung an die Schlüsselfortschreibung vom 06.03.2013 mit Wirkung zum 08.03.2013</w:t>
            </w:r>
          </w:p>
        </w:tc>
      </w:tr>
      <w:tr w:rsidR="007A2BCD" w:rsidTr="00CB3183">
        <w:tc>
          <w:tcPr>
            <w:tcW w:w="922" w:type="dxa"/>
          </w:tcPr>
          <w:p w:rsidR="007A2BCD" w:rsidRDefault="007A2BCD">
            <w:r>
              <w:t>8</w:t>
            </w:r>
          </w:p>
        </w:tc>
        <w:tc>
          <w:tcPr>
            <w:tcW w:w="1400" w:type="dxa"/>
          </w:tcPr>
          <w:p w:rsidR="007A2BCD" w:rsidRDefault="007A2BCD">
            <w:r>
              <w:t>abgestimmt</w:t>
            </w:r>
          </w:p>
        </w:tc>
        <w:tc>
          <w:tcPr>
            <w:tcW w:w="1276" w:type="dxa"/>
          </w:tcPr>
          <w:p w:rsidR="007A2BCD" w:rsidRDefault="007A2BCD">
            <w:r>
              <w:t>30.10.2012</w:t>
            </w:r>
          </w:p>
        </w:tc>
        <w:tc>
          <w:tcPr>
            <w:tcW w:w="1134" w:type="dxa"/>
          </w:tcPr>
          <w:p w:rsidR="007A2BCD" w:rsidRDefault="007A2BCD">
            <w:r>
              <w:t xml:space="preserve"> </w:t>
            </w:r>
          </w:p>
        </w:tc>
        <w:tc>
          <w:tcPr>
            <w:tcW w:w="2410" w:type="dxa"/>
          </w:tcPr>
          <w:p w:rsidR="007A2BCD" w:rsidRDefault="007A2BCD">
            <w:r>
              <w:t>Psychiatrische Institutsambulanzen</w:t>
            </w:r>
          </w:p>
        </w:tc>
        <w:tc>
          <w:tcPr>
            <w:tcW w:w="2268" w:type="dxa"/>
          </w:tcPr>
          <w:p w:rsidR="007A2BCD" w:rsidRDefault="007A2BCD">
            <w:r>
              <w:t>Anpassung an die Schlüsselfortschreibung vom 30.10.2012 mit Wirkung zum 05.11.2012</w:t>
            </w:r>
          </w:p>
        </w:tc>
      </w:tr>
      <w:tr w:rsidR="007A2BCD" w:rsidTr="00CB3183">
        <w:tc>
          <w:tcPr>
            <w:tcW w:w="922" w:type="dxa"/>
          </w:tcPr>
          <w:p w:rsidR="007A2BCD" w:rsidRDefault="007A2BCD">
            <w:r>
              <w:t>7</w:t>
            </w:r>
          </w:p>
        </w:tc>
        <w:tc>
          <w:tcPr>
            <w:tcW w:w="1400" w:type="dxa"/>
          </w:tcPr>
          <w:p w:rsidR="007A2BCD" w:rsidRDefault="007A2BCD">
            <w:r>
              <w:t>abgestimmt</w:t>
            </w:r>
          </w:p>
        </w:tc>
        <w:tc>
          <w:tcPr>
            <w:tcW w:w="1276" w:type="dxa"/>
          </w:tcPr>
          <w:p w:rsidR="007A2BCD" w:rsidRDefault="007A2BCD">
            <w:r>
              <w:t>07.09.2012</w:t>
            </w:r>
          </w:p>
        </w:tc>
        <w:tc>
          <w:tcPr>
            <w:tcW w:w="1134" w:type="dxa"/>
          </w:tcPr>
          <w:p w:rsidR="007A2BCD" w:rsidRDefault="007A2BCD">
            <w:r>
              <w:t xml:space="preserve"> </w:t>
            </w:r>
          </w:p>
        </w:tc>
        <w:tc>
          <w:tcPr>
            <w:tcW w:w="2410" w:type="dxa"/>
          </w:tcPr>
          <w:p w:rsidR="007A2BCD" w:rsidRDefault="007A2BCD">
            <w:r>
              <w:t>Hochschulambulanzen</w:t>
            </w:r>
          </w:p>
        </w:tc>
        <w:tc>
          <w:tcPr>
            <w:tcW w:w="2268" w:type="dxa"/>
          </w:tcPr>
          <w:p w:rsidR="007A2BCD" w:rsidRDefault="007A2BCD">
            <w:r>
              <w:t>Anpassung an die Schlüsselfortschreibung vom 07.09.2012 mit Wirkung zum 10.09.2012</w:t>
            </w:r>
          </w:p>
        </w:tc>
      </w:tr>
      <w:tr w:rsidR="007A2BCD" w:rsidTr="00CB3183">
        <w:tc>
          <w:tcPr>
            <w:tcW w:w="922" w:type="dxa"/>
          </w:tcPr>
          <w:p w:rsidR="007A2BCD" w:rsidRDefault="007A2BCD">
            <w:r>
              <w:t>6</w:t>
            </w:r>
          </w:p>
        </w:tc>
        <w:tc>
          <w:tcPr>
            <w:tcW w:w="1400" w:type="dxa"/>
          </w:tcPr>
          <w:p w:rsidR="007A2BCD" w:rsidRDefault="007A2BCD">
            <w:r>
              <w:t>abgestimmt</w:t>
            </w:r>
          </w:p>
        </w:tc>
        <w:tc>
          <w:tcPr>
            <w:tcW w:w="1276" w:type="dxa"/>
          </w:tcPr>
          <w:p w:rsidR="007A2BCD" w:rsidRDefault="007A2BCD">
            <w:r>
              <w:t>22.06.2012</w:t>
            </w:r>
          </w:p>
        </w:tc>
        <w:tc>
          <w:tcPr>
            <w:tcW w:w="1134" w:type="dxa"/>
          </w:tcPr>
          <w:p w:rsidR="007A2BCD" w:rsidRDefault="007A2BCD">
            <w:r>
              <w:t xml:space="preserve"> </w:t>
            </w:r>
          </w:p>
        </w:tc>
        <w:tc>
          <w:tcPr>
            <w:tcW w:w="2410" w:type="dxa"/>
          </w:tcPr>
          <w:p w:rsidR="007A2BCD" w:rsidRDefault="007A2BCD">
            <w:r>
              <w:t>alle</w:t>
            </w:r>
          </w:p>
        </w:tc>
        <w:tc>
          <w:tcPr>
            <w:tcW w:w="2268" w:type="dxa"/>
          </w:tcPr>
          <w:p w:rsidR="007A2BCD" w:rsidRDefault="007A2BCD">
            <w:r>
              <w:t>Anpassung an die Schlüsselfortschreibung vom 28.06.2012 und den Nachtrag vom 22.06.2012 mit Wirkung zum 01.07.2012</w:t>
            </w:r>
          </w:p>
        </w:tc>
      </w:tr>
      <w:tr w:rsidR="007A2BCD" w:rsidTr="00CB3183">
        <w:tc>
          <w:tcPr>
            <w:tcW w:w="922" w:type="dxa"/>
          </w:tcPr>
          <w:p w:rsidR="007A2BCD" w:rsidRDefault="007A2BCD">
            <w:r>
              <w:t>5</w:t>
            </w:r>
          </w:p>
        </w:tc>
        <w:tc>
          <w:tcPr>
            <w:tcW w:w="1400" w:type="dxa"/>
          </w:tcPr>
          <w:p w:rsidR="007A2BCD" w:rsidRDefault="007A2BCD">
            <w:r>
              <w:t>abgestimmt</w:t>
            </w:r>
          </w:p>
        </w:tc>
        <w:tc>
          <w:tcPr>
            <w:tcW w:w="1276" w:type="dxa"/>
          </w:tcPr>
          <w:p w:rsidR="007A2BCD" w:rsidRDefault="007A2BCD">
            <w:r>
              <w:t>02.05.2012</w:t>
            </w:r>
          </w:p>
        </w:tc>
        <w:tc>
          <w:tcPr>
            <w:tcW w:w="1134" w:type="dxa"/>
          </w:tcPr>
          <w:p w:rsidR="007A2BCD" w:rsidRDefault="007A2BCD">
            <w:r>
              <w:t xml:space="preserve"> </w:t>
            </w:r>
          </w:p>
        </w:tc>
        <w:tc>
          <w:tcPr>
            <w:tcW w:w="2410" w:type="dxa"/>
          </w:tcPr>
          <w:p w:rsidR="007A2BCD" w:rsidRDefault="007A2BCD">
            <w:r>
              <w:t>alle</w:t>
            </w:r>
          </w:p>
        </w:tc>
        <w:tc>
          <w:tcPr>
            <w:tcW w:w="2268" w:type="dxa"/>
          </w:tcPr>
          <w:p w:rsidR="007A2BCD" w:rsidRDefault="007A2BCD">
            <w:r>
              <w:t>Anpassung an die Schlüsselfortschreibung vom 13.04.2012 mit Wirkung zum 02.05.2012</w:t>
            </w:r>
          </w:p>
        </w:tc>
      </w:tr>
      <w:tr w:rsidR="007A2BCD" w:rsidTr="00CB3183">
        <w:tc>
          <w:tcPr>
            <w:tcW w:w="922" w:type="dxa"/>
          </w:tcPr>
          <w:p w:rsidR="007A2BCD" w:rsidRDefault="007A2BCD">
            <w:r>
              <w:t>4</w:t>
            </w:r>
          </w:p>
        </w:tc>
        <w:tc>
          <w:tcPr>
            <w:tcW w:w="1400" w:type="dxa"/>
          </w:tcPr>
          <w:p w:rsidR="007A2BCD" w:rsidRDefault="007A2BCD">
            <w:r>
              <w:t>abgestimmt</w:t>
            </w:r>
          </w:p>
        </w:tc>
        <w:tc>
          <w:tcPr>
            <w:tcW w:w="1276" w:type="dxa"/>
          </w:tcPr>
          <w:p w:rsidR="007A2BCD" w:rsidRDefault="007A2BCD">
            <w:r>
              <w:t>29.02.2012</w:t>
            </w:r>
          </w:p>
        </w:tc>
        <w:tc>
          <w:tcPr>
            <w:tcW w:w="1134" w:type="dxa"/>
          </w:tcPr>
          <w:p w:rsidR="007A2BCD" w:rsidRDefault="007A2BCD">
            <w:r>
              <w:t xml:space="preserve"> </w:t>
            </w:r>
          </w:p>
        </w:tc>
        <w:tc>
          <w:tcPr>
            <w:tcW w:w="2410" w:type="dxa"/>
          </w:tcPr>
          <w:p w:rsidR="007A2BCD" w:rsidRDefault="007A2BCD">
            <w:r>
              <w:t>alle</w:t>
            </w:r>
          </w:p>
        </w:tc>
        <w:tc>
          <w:tcPr>
            <w:tcW w:w="2268" w:type="dxa"/>
          </w:tcPr>
          <w:p w:rsidR="007A2BCD" w:rsidRDefault="007A2BCD">
            <w:r>
              <w:t>Anpassung an die Schlüsselfortschreibung vom 29.02.2012</w:t>
            </w:r>
          </w:p>
        </w:tc>
      </w:tr>
    </w:tbl>
    <w:p w:rsidR="007A2BCD" w:rsidRDefault="007A2BCD"/>
    <w:p w:rsidR="007A2BCD" w:rsidRDefault="007A2BCD">
      <w:r>
        <w:br w:type="page"/>
      </w:r>
    </w:p>
    <w:p w:rsidR="007A2BCD" w:rsidRDefault="007A2BCD"/>
    <w:p w:rsidR="007A2BCD" w:rsidRDefault="007A2BCD"/>
    <w:tbl>
      <w:tblPr>
        <w:tblW w:w="0" w:type="auto"/>
        <w:tblLook w:val="0000"/>
      </w:tblPr>
      <w:tblGrid>
        <w:gridCol w:w="108"/>
        <w:gridCol w:w="1456"/>
        <w:gridCol w:w="4547"/>
        <w:gridCol w:w="1575"/>
        <w:gridCol w:w="1575"/>
        <w:gridCol w:w="27"/>
      </w:tblGrid>
      <w:tr w:rsidR="007A2BCD">
        <w:trPr>
          <w:gridAfter w:val="4"/>
          <w:wAfter w:w="1440" w:type="dxa"/>
        </w:trPr>
        <w:tc>
          <w:tcPr>
            <w:tcW w:w="0" w:type="auto"/>
            <w:gridSpan w:val="2"/>
          </w:tcPr>
          <w:p w:rsidR="007A2BCD" w:rsidRDefault="007A2BCD"/>
        </w:tc>
      </w:tr>
      <w:tr w:rsidR="007A2BCD">
        <w:trPr>
          <w:gridAfter w:val="1"/>
          <w:wAfter w:w="360" w:type="dxa"/>
        </w:trPr>
        <w:tc>
          <w:tcPr>
            <w:tcW w:w="8330" w:type="dxa"/>
            <w:gridSpan w:val="5"/>
          </w:tcPr>
          <w:p w:rsidR="007A2BCD" w:rsidRPr="00BD2ED6" w:rsidRDefault="007A2BC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" w:name="_Toc350944697"/>
            <w:r w:rsidRPr="00BD2ED6">
              <w:rPr>
                <w:rFonts w:cs="Arial"/>
                <w:sz w:val="22"/>
                <w:szCs w:val="22"/>
              </w:rPr>
              <w:t>AMBULANTE OPERATION / BEHANDLUNG NACH § 115B UND § 116B SGB V</w:t>
            </w:r>
            <w:bookmarkEnd w:id="1"/>
          </w:p>
        </w:tc>
      </w:tr>
      <w:tr w:rsidR="007A2BCD">
        <w:trPr>
          <w:gridAfter w:val="4"/>
          <w:wAfter w:w="1440" w:type="dxa"/>
        </w:trPr>
        <w:tc>
          <w:tcPr>
            <w:tcW w:w="4500" w:type="dxa"/>
            <w:gridSpan w:val="2"/>
          </w:tcPr>
          <w:p w:rsidR="007A2BCD" w:rsidRDefault="007A2BCD"/>
        </w:tc>
      </w:tr>
      <w:tr w:rsidR="007A2BCD">
        <w:trPr>
          <w:gridAfter w:val="2"/>
          <w:wAfter w:w="720" w:type="dxa"/>
        </w:trPr>
        <w:tc>
          <w:tcPr>
            <w:tcW w:w="4500" w:type="dxa"/>
            <w:gridSpan w:val="2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" w:name="_Toc350944698"/>
            <w:r w:rsidRPr="00BD2ED6">
              <w:rPr>
                <w:rFonts w:cs="Arial"/>
                <w:sz w:val="22"/>
                <w:szCs w:val="22"/>
              </w:rPr>
              <w:t>EBM-Ziffern</w:t>
            </w:r>
            <w:bookmarkEnd w:id="2"/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00001100 ff.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4"/>
          <w:wAfter w:w="1440" w:type="dxa"/>
        </w:trPr>
        <w:tc>
          <w:tcPr>
            <w:tcW w:w="0" w:type="auto"/>
            <w:gridSpan w:val="2"/>
          </w:tcPr>
          <w:p w:rsidR="007A2BCD" w:rsidRDefault="007A2BCD"/>
        </w:tc>
      </w:tr>
      <w:tr w:rsidR="007A2BCD">
        <w:trPr>
          <w:gridAfter w:val="1"/>
          <w:wAfter w:w="360" w:type="dxa"/>
        </w:trPr>
        <w:tc>
          <w:tcPr>
            <w:tcW w:w="8330" w:type="dxa"/>
            <w:gridSpan w:val="5"/>
          </w:tcPr>
          <w:p w:rsidR="007A2BCD" w:rsidRPr="00BD2ED6" w:rsidRDefault="007A2BC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" w:name="_Toc350944699"/>
            <w:r w:rsidRPr="00BD2ED6">
              <w:rPr>
                <w:rFonts w:cs="Arial"/>
                <w:sz w:val="22"/>
                <w:szCs w:val="22"/>
              </w:rPr>
              <w:t>HOCHSCHULAMBULANZEN NACH § 117 SGB V</w:t>
            </w:r>
            <w:bookmarkEnd w:id="3"/>
          </w:p>
        </w:tc>
      </w:tr>
      <w:tr w:rsidR="007A2BCD">
        <w:trPr>
          <w:gridAfter w:val="4"/>
          <w:wAfter w:w="1440" w:type="dxa"/>
        </w:trPr>
        <w:tc>
          <w:tcPr>
            <w:tcW w:w="4500" w:type="dxa"/>
            <w:gridSpan w:val="2"/>
          </w:tcPr>
          <w:p w:rsidR="007A2BCD" w:rsidRDefault="007A2BCD"/>
        </w:tc>
      </w:tr>
      <w:tr w:rsidR="007A2BCD">
        <w:trPr>
          <w:gridAfter w:val="2"/>
          <w:wAfter w:w="720" w:type="dxa"/>
        </w:trPr>
        <w:tc>
          <w:tcPr>
            <w:tcW w:w="4500" w:type="dxa"/>
            <w:gridSpan w:val="2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" w:name="_Toc350944700"/>
            <w:r w:rsidRPr="00BD2ED6">
              <w:rPr>
                <w:rFonts w:cs="Arial"/>
                <w:sz w:val="22"/>
                <w:szCs w:val="22"/>
              </w:rPr>
              <w:t>EBM-Ziffern</w:t>
            </w:r>
            <w:bookmarkEnd w:id="4"/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20001100 ff.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4"/>
          <w:wAfter w:w="1440" w:type="dxa"/>
        </w:trPr>
        <w:tc>
          <w:tcPr>
            <w:tcW w:w="4500" w:type="dxa"/>
            <w:gridSpan w:val="2"/>
          </w:tcPr>
          <w:p w:rsidR="007A2BCD" w:rsidRDefault="007A2BCD"/>
        </w:tc>
      </w:tr>
      <w:tr w:rsidR="007A2BCD">
        <w:trPr>
          <w:gridAfter w:val="2"/>
          <w:wAfter w:w="720" w:type="dxa"/>
        </w:trPr>
        <w:tc>
          <w:tcPr>
            <w:tcW w:w="4500" w:type="dxa"/>
            <w:gridSpan w:val="2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5" w:name="_Toc350944701"/>
            <w:r w:rsidRPr="00BD2ED6">
              <w:rPr>
                <w:rFonts w:cs="Arial"/>
                <w:sz w:val="22"/>
                <w:szCs w:val="22"/>
              </w:rPr>
              <w:t>Quartalspauschale</w:t>
            </w:r>
            <w:bookmarkEnd w:id="5"/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21000000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21000010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Sprechstundenbedarf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21000020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Nierenbiopsie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21000030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Zytologie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21000040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Histologie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21000050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psychotherapeutische Leistungen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21000120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Infektions- und Tropenmedizin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21000130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Motoneuron-Ambulanz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21000140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Seltene neuromuskuläre Erkrankungen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21000150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Transplantationsnachsorge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21000170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Onkologie Zusatzpauschale (FR1/HA1/IM1/IM2)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21000250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Nachsorge Transplantation nach TPG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21000260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Besondere Personengruppen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21000280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für die Programme für Diabetes Typ I, Diabetes Typ II und Asthma (9900D)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21000290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für das Programm für Brustkrebs (9900B)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210[0100 ff.]0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21038080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21038240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HNO, Abt. Phoniatrie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21038250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Physiotherapie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21038260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Klinische Chemie und Laboratoriumsdiagnostik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21038270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Medizinische Mikrobiologie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21038280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Pathologie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21038290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Transfusionsmedizin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21038300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Arbeits-, Sozial- und Umweltmedizin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21038310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Medizinische Psychologie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21038320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Rechtsmedizin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21038330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Virologie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21038340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Klinische Pharmakologie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21038460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Sexualmedizin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21038470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Neuroimmunologie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21040000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21050000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21100160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Einmalkontakt, Mukoviszidosebehandlung, Erstkontakt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4"/>
          <w:wAfter w:w="1440" w:type="dxa"/>
        </w:trPr>
        <w:tc>
          <w:tcPr>
            <w:tcW w:w="4500" w:type="dxa"/>
            <w:gridSpan w:val="2"/>
          </w:tcPr>
          <w:p w:rsidR="007A2BCD" w:rsidRDefault="007A2BCD"/>
        </w:tc>
      </w:tr>
      <w:tr w:rsidR="007A2BCD">
        <w:trPr>
          <w:gridAfter w:val="2"/>
          <w:wAfter w:w="720" w:type="dxa"/>
        </w:trPr>
        <w:tc>
          <w:tcPr>
            <w:tcW w:w="4500" w:type="dxa"/>
            <w:gridSpan w:val="2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6" w:name="_Toc350944702"/>
            <w:r w:rsidRPr="00BD2ED6">
              <w:rPr>
                <w:rFonts w:cs="Arial"/>
                <w:sz w:val="22"/>
                <w:szCs w:val="22"/>
              </w:rPr>
              <w:t>Behandlungspauschale</w:t>
            </w:r>
            <w:bookmarkEnd w:id="6"/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22000000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22000010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Sprechstundenbedarf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22000020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HIV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22000030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MRT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22000040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Phoniatrie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22000050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CT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22000070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Photodynamische Therapie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22000080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Strahlentherapeutische Leistungen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22000090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LDL-Apherese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22000100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Onkologisch-hämatologische Leistungen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22000140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Pädiatrische Gastroenterologie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22000150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Pädiatrische Endokrinologie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22000160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Pädiatrische Neurologie und Entwicklungsneurologie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22000170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Rachitis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22000180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Verordnung von Fluorpräparaten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22000190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Immunglobulin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22000230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HLA-Typisierung, Knochenmarkspende, Familienspende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22000240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HLA-Typisierung, Lebendnierenspende, Familienspende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22000250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HLA-Typisierung, Blutstammzellenspende, Familienspende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22000260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HLA-Familienspendertypisierung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22000280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Mamma-MRT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22000290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Mamma-Biopsien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22000310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Mukoviszidosebehandlung, je Folgekontakt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22000320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Intravitreale Injektion Nachsorge, pro Injektion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22000340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fraktionsbezogene stereotakt. Leistungen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22000350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PET-CT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220[0100 ff.]0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22040010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Erwachsene, Molekulare Karyotypisierung (Eltern)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22040020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Neueinstellung eines Sprachprozessors, Erwachsene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22050010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Kinder und Jugendliche, Molekulare Karyotypisierung (Kind)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22050020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Neueinstellung eines Sprachprozessors, Kinder und Jugendliche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22100330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Einmalkontakt, Stereotaxie (Einmalpauschale)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4"/>
          <w:wAfter w:w="1440" w:type="dxa"/>
        </w:trPr>
        <w:tc>
          <w:tcPr>
            <w:tcW w:w="0" w:type="auto"/>
            <w:gridSpan w:val="2"/>
          </w:tcPr>
          <w:p w:rsidR="007A2BCD" w:rsidRDefault="007A2BCD"/>
        </w:tc>
      </w:tr>
      <w:tr w:rsidR="007A2BCD">
        <w:trPr>
          <w:gridAfter w:val="1"/>
          <w:wAfter w:w="360" w:type="dxa"/>
        </w:trPr>
        <w:tc>
          <w:tcPr>
            <w:tcW w:w="8330" w:type="dxa"/>
            <w:gridSpan w:val="5"/>
          </w:tcPr>
          <w:p w:rsidR="007A2BCD" w:rsidRPr="00BD2ED6" w:rsidRDefault="007A2BC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" w:name="_Toc350944703"/>
            <w:r w:rsidRPr="00BD2ED6">
              <w:rPr>
                <w:rFonts w:cs="Arial"/>
                <w:sz w:val="22"/>
                <w:szCs w:val="22"/>
              </w:rPr>
              <w:t>Tagespauschale</w:t>
            </w:r>
            <w:bookmarkEnd w:id="7"/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23000040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Onkologisch-hämatologische Leistungen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23000050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Strahlentherapeutische Leistungen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23000060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LDL-Apherese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23000070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Laboratoriumsmedizin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23038350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Laboratoriumsmedizin Fachbereich Mikrobiologie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23038360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Fachbereich Laboratoriumsmedizin Fachbereich Neurophatologie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23038370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Fachbereich Laboratoriumsmedizin Fachbereich Pathologie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23038380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Fachbereich Laboratoriumsmedizin Fachbereich Molekulare Pathologie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23038390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Fachbereich Laboratoriumsmedizin Fachbereich Tropenmedizin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23038400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Fachbereich Laboratoriumsmedizin Fachbereich Virologie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23040010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ambulante Cochlear-Langzeit-Nachsorge, Erwachsene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23050010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Hyperkinetisches Syndrom, Kinder und Jugendliche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23050020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ambulante Cochlear-Langzeit-Nachsorge, Kinder und Jugendliche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4"/>
          <w:wAfter w:w="1440" w:type="dxa"/>
        </w:trPr>
        <w:tc>
          <w:tcPr>
            <w:tcW w:w="4500" w:type="dxa"/>
            <w:gridSpan w:val="2"/>
          </w:tcPr>
          <w:p w:rsidR="007A2BCD" w:rsidRDefault="007A2BCD"/>
        </w:tc>
      </w:tr>
      <w:tr w:rsidR="007A2BCD">
        <w:trPr>
          <w:gridAfter w:val="2"/>
          <w:wAfter w:w="720" w:type="dxa"/>
        </w:trPr>
        <w:tc>
          <w:tcPr>
            <w:tcW w:w="4500" w:type="dxa"/>
            <w:gridSpan w:val="2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8" w:name="_Toc350944704"/>
            <w:r w:rsidRPr="00BD2ED6">
              <w:rPr>
                <w:rFonts w:cs="Arial"/>
                <w:sz w:val="22"/>
                <w:szCs w:val="22"/>
              </w:rPr>
              <w:t>Pauschale je Behandlungseinheit</w:t>
            </w:r>
            <w:bookmarkEnd w:id="8"/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24100000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je Stunde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24101001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je Stunde, gruppentherapeutische Leistungen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4"/>
          <w:wAfter w:w="1440" w:type="dxa"/>
        </w:trPr>
        <w:tc>
          <w:tcPr>
            <w:tcW w:w="4500" w:type="dxa"/>
            <w:gridSpan w:val="2"/>
          </w:tcPr>
          <w:p w:rsidR="007A2BCD" w:rsidRDefault="007A2BCD"/>
        </w:tc>
      </w:tr>
      <w:tr w:rsidR="007A2BCD">
        <w:trPr>
          <w:gridAfter w:val="2"/>
          <w:wAfter w:w="720" w:type="dxa"/>
        </w:trPr>
        <w:tc>
          <w:tcPr>
            <w:tcW w:w="4500" w:type="dxa"/>
            <w:gridSpan w:val="2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9" w:name="_Toc350944705"/>
            <w:r w:rsidRPr="00BD2ED6">
              <w:rPr>
                <w:rFonts w:cs="Arial"/>
                <w:sz w:val="22"/>
                <w:szCs w:val="22"/>
              </w:rPr>
              <w:t>Pauschale nach Katalog</w:t>
            </w:r>
            <w:bookmarkEnd w:id="9"/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25101001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Intravitreale Injektion mit Medikation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25101002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Intravitreale Injektion ohne Medikation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25101003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Sehbehindertenambulanz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25101004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Uveitis-Ambulanz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25101005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Erstindikation Leber-TX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25101006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Warteliste/Nachsorge Leber–TX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25101007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Balneotherapie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25101008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Erweitertes Neugeborenenscreening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25101009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Invasive Herz-TX-Nachsorge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25101010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Kardiologische Komplexdiagnostik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25101011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Schwere Herzinsuffizienz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Nachsorge allogene Blutstammzellen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25101013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Stammzellenentnahme Eigenspende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25101014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Stammzellenentnahme Fremdspende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25101015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Theumatologie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25101016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Erstindikation, interdisziplinäre Amyloidoseambulanz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25101017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Schmerzambulanz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25101018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Strahlentherapie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25101019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Brachytherapie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25101020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PET bei Bronchialcarcinom malignem(bösartig) Melanom und Hodgekin-Lymphoms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25101021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Mutationsanalys Molekularpathologie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25101022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Interdisziplinäre Onkologie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25101023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Chirurgie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25101024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Stimm- und Sprachstörungen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25101025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Kinderklinik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25101026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Innere Medizin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25101027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Neurologie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25101028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Nuklearmedizin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25101029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Orthopädie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25101030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Humangenetische Diagnostik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25101031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Genanalyse (Indexfall)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25101032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Genanalyse (prädiktiver Test)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25101033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Strukturiertes Früherkennungsprogramm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25101034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Risikofeststellung und interdisziplinäre Beratung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25101035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Stammzellspende Fremdspender Familie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25101036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Stammzellspende autolog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25101037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Stammzellenanreicherung, je Anreicherung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25101038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Lymphozytenspenden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25101039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Abteilung Allgemeine Psychiatrie und Psychotherapie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25101040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Abteilung Klinik und Poliklinik Mund-, Kiefer-, Gesichtschirurgie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25101041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Abteilung Psychiatrie und Psychotherapie im Kindes- und Jugendalter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25101042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Abteilung Radiologische Diagnostik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25101043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Institut Medizinische Mikrobiologie und Hygiene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25101044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Universitätsklinik Hals-, Nasen-, Ohrenheilkunde mit Poliklinik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25101045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Universitätsklinik Radioonkologie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25101046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Abteilung Augenheilkunde I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25101047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Abteilung Augenheilkunde II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25101048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Abteilung Innere Medizin III (Schwerpunkt: Kardiologie und Kreislauferkrankungen)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25101049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Abteilung Neuroradiologie Neuroradiologie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25101050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 xml:space="preserve">Abteilung V, Sportmedizin (Schwerpunkt:Leistungsmedizin,spezielle Prävention, spezielle Rehabilitation) 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25101051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Universitäts-Hautklinik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25101052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Abteilung für Neurochirurgie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25101053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Abteilung Innere Medizin IV (Schwerpunkt: Endokrinologie, Diabetologie, Angiogologie, Nephrologie, Klinische Chemie)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25101054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Abteilung Innere Medizin VI (Schwerpunkt: Psychosomatische Medizin und Psychotherapie)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25101055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Abteilung Kinderheilkunde II (Schwerpunkt: Kardiologie, Intensivmedizin und Pulmologie)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25101056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Abteilung Kinderheilkunde III (Schwerpunkt: Neuropädiatrie, Entwicklungsneurologie, Sozialpädiatrie)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25101057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Abteilung Kinderheilkunde IV (Schwerpunkt: Neonatologie, neunatologische Intensivmedizin)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25101058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Pädiatrische Herzchirurgie und Chirurgie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25101059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Institut für Tropenmedizin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25101060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Universitätsklinik Thorax-,Herz-,Gefäßchirurgie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25101061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Universitätsklinik Allgemeine, Viszeral- und Transplantationschirurgie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25101062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Anästhesiologie und Intensivmedizin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25101063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Urologie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25101064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Abteilung Innere Medizin I (Schwerpunkt: Gastroenterologie, Hepatologie, Infektionskrankheiten)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25101065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Abteilung Kinderheilkunde I (Schwerpunkt: Allgemeine Pädiatrie)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25101066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Abteilung Innere Medizin II (Schwerpunkt: Onkologie, Hämatologie, Klinische Immunologie, Rheumatologie und Pulmologie)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25101067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Abteilung Kinderheilkunde I (Mukoviszidose)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25101068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Abteilung Kinderheilkunde I (Haematologie und Onkologie)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25101069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Abteilung Kinderheilkunde I (Rheuma)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25101070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Sektion Endoskopie und Sonographie der Chirurgischen Klinik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25101071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Kinderchirurgische Klinik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25101072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Orthopädisch- und Unfallchirurgisches Zentrum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25101073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Frauenklinik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After w:val="1"/>
          <w:wAfter w:w="360" w:type="dxa"/>
        </w:trPr>
        <w:tc>
          <w:tcPr>
            <w:tcW w:w="8505" w:type="dxa"/>
            <w:gridSpan w:val="2"/>
          </w:tcPr>
          <w:p w:rsidR="007A2BCD" w:rsidRDefault="007A2BCD">
            <w:r>
              <w:rPr>
                <w:sz w:val="20"/>
                <w:szCs w:val="20"/>
              </w:rPr>
              <w:t>25101074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 Medizinische Klinik, Schwerpunkt Kardiologie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25101075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III. Medizinische Klinik Schwerpunkt Hämatologie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25101076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Klinik Dermatologie, Venerologie u. Allergol.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25101077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Augenklinik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25101078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Hals-Nasen-Ohren-Klinik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25101079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Klinik für Strahlentherapie, Radioonkologie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25101080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Nachsorge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25101081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II. Medizinische Klinik Schwerpunkt Gastro.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25101082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IV. Medizinische Klinik Geriartrie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25101083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V. Medizinische Klinik, Schwerpunkt Nehprologie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25101084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Zytologie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25101085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Früherkennung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25101086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Institut für Klinische Chemie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25101087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IKC Hämostaseologie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25101088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Polysomnographie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25101089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Polygraphie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25101090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PS/PG Differenzpauschale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25101091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Apheresenbehandlung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25101092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Diagnostik+ Therapie Schlafapnoe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25101093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Erstindikation Lebertransplantation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25101094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Hämophilie Innere Medizin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25101095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Thrombophilie Innere Medizin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25101096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Hämophilie Kinderklinik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25101097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Thrombophilie Kinderklinik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25101098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Humangenetik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25101099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Medizinische Klinik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Neurozentrum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25101101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Rheumatologie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25101102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Vor- und Nachbetreuung Lebertransplantation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25101103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Vor- und Nachbetreuung Lungentransplantation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25101104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Nachsorge allogene Stammzellentransplantation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25101105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Nachsorge autologe Stammzellentransplantatation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25101106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Ambulante Chemotherapie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25101107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Intravitreale Injektion bei altersbedingter Makuladegeneration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25101108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Intravitreale Injektion; AMD ohne Medikament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25101109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Innere I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25101110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Innere II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25101111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Innere III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Chirurgie I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25101113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Chirurgie II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25101114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Unfallchirurgie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25101115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Herzchirurgie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25101116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Frauenheilkunde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25101117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Radiologie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25101118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Kinder- und Jugendpsychiatrie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25101119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Psychlll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25101120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MKG-Chirurgie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25101121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Dermatologie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25101122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Anästhesie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25101123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Pathologie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25101124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Nachsorge nach allogener Knochenmarktransplantation bzw. Stammzelltransplantation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25101125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Nachsorge nach autologen Transplantationen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25101126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Diagnostik und Versorgung von Patienten mit HIV/AIDS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25101127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Früherkennunskoloskopie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25101128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DRG Z42Z "Stammzellenentnahme bei Fremdspender" als ambulante Leistung für Familienspender "Behandlungspauschale DRG Z42Z"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25101129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Polygraphie und Polysomnographie, 1x Jahr pro Patient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25101130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 xml:space="preserve">Spezialisierte Diagnostik und Therapie von hämotologischen Systemerkrankungen; hochspezialisierte hämatologische Diagnostik: Immunphänotypisierung, Zytogenetik und Molekulargenetik 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25101131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Spezialisierte Diagnostik und Therapie von lymphatischen Systemerkrankungen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25101132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Spezialisierte Diagnostik und Therapie von rheumatologischen Systemerkrankungen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25101133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Spezialisierte Diagnostik und Therapie von Echinokokkose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25101134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Spenderlymphozytengabe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25101135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Spezialisierte Diagnostik und Therapie der schweren Herzinsuffizienz (NYHA-Stadien III-IV) - Erstdiagnostik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25101136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Diagnostik und Versorgung von Patienten mit pulmonaler Hypertonie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25101137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Spezialisierte Diagnostik und Therapie von Knochen- und Weichteilsarkomen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25101138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 xml:space="preserve">Spezialisierte Diagnostik und Therapie von bösartigen Erkrankungen der Hoden oder anderer extragonadaler Gewebe 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25101139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Spezialisierte Diagnostik und Therapie Hepatitis C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25101140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Spezialisierte Diagnostik und Therapie von Hepatopathie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25101141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Lebertransplantationsvorbereitung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25101142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Nierentransplantationsnachsorge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25101143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Stammzellentnahme bei Eigenspender analog DRG A42A; A42B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25101144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Diagnostik und Versorgung von Patienten mit Hämophilie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25101145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Diagnostik und Versorgung von Patienten mit Thrombophilie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25101146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Ambulante Behandlung ESWL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25101147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Spezialisierte Diagnostik und ggf. Entfernung von unklaren Brustherden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25101148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 xml:space="preserve">Diagnostik, Versorgung und therapeutische Beratung bei Erkrankungen des Blutes und der blutbildenden Organe durch die Kinderklinik 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25101149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 xml:space="preserve">Diagnostik und Versorgung von Leukämien, Knochenmarkssystemerkrankungen und bösartigen Tumoren des Kinder- und Jugendalters 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25101150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 xml:space="preserve">Voruntersuchung und Nachsorge nach Knochenmarktransplantation bzw. Stammzelltransplantation bei Kindern und Jugendlichen 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25101151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Diagnostik und Versorgung von Patienten mit Mucoviszidose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25101152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Diagnostik und Versorgung von Patienten der pädiatrischen Kardiologie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25101153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 xml:space="preserve">Spezialisierte Diagnostik und Therapie von  chronischen und schwerwiegenden pädiatrischen Hormonerkrankungen 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25101154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 xml:space="preserve">Spezialisierte Diagnostik und Therapie von Patienten mit Stimm-, Sprech- und Sprachstörung sowie hörbedingten Kommunikationsstörungen 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25101155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 xml:space="preserve">Diagnostik und Versorgung von Patienten mit Fehlbildungen, angeborenen Skelettsystemfehlbildungen und neuromuskulären Erkrankungen - Ambulante Behandlung der Neurofibromatose 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25101156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Spezialisierte Diagnostik und Therapie von Morbus Huntington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25101157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Spezialisierte Diagnostik und Therapie von entzündlichen Erkrankungen des Zentralnervensystems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25101158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Motorische Systemdegenerationen im Kindes- und Erwachsenenalter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25101159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 xml:space="preserve">Spezialisierte Diagnostik und Therapie von neurologische Patienten (Demenz, Parkinson, neuroonkol. Erkrankungen, Epilepsie, neuropathischen Schmerzen u. Muskelerkrankungen) 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25101160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 xml:space="preserve">Spezialisierte Diagnostik und Therapie mittels intravitrealer Injektion in den Glaskörper (incl. Medikament) bei altersbedingter Makuladegeneration (AMD) 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25101161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 xml:space="preserve">Spezialisierte Diagnostik und Therapie von altersbedingter Makuladegeneration (AMD) mittels intravitrealer Injektion in den Glaskörper (ohne Medikament) 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25101162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Diabetologie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25101163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Stoffwechselerkrankung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25101164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Kinder-Sonographie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25101165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Betreuung von Risikopatienten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25101166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Audiologie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25101167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Allergologie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25101168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Psychotherapie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25101169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Hochspezialisierte Strahlentherapie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25101170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Institut für Klinische Immunologie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25101171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Institut für Transfusionsmedizin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25101172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Institut für Laboratoriumsmedizin, Klinische Chemie und Molekulare Diagnostik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25101173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Institut für Klinische Pharmakologie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25101174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Institut für Virologie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25101175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Neuro-Onkologie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25101176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Polygrafie/Polysomnografie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25101177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Insemination, Pauschale 1, Frau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25101178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Insemination, Pauschale 2, Frau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25101179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Insemination, Pauschale 1, Mann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25101180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Insemination, Pauschale 2, Mann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25101181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Abteilung Innere Medizin (Schwerpunkt: Endokrinologie, Diabetologie, Nephrologie)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25101182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Chirurgie, Notfall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25101183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Innere Medizin, Notfall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25101184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Kinderklinik, Notfall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25101185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Neurologie, Notfall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25101186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Neuro-Onkologie, Notfall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25101187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Nuklearmedizin, Notfall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25101188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Stimm- und Sprachambulanz, Notfall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25101189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Poliklin. Einrichtung "Universitäts KrebsCentrum"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25101190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intensitätsmodulierte Strahlentherapie (IMRT)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25101191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Schaumsklerosierung bei Varizen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25101192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Nachsorge Lebertransplantation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25101193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Immunapherese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25101194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Herzkatheteruntersuchungen/Angiographien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25101195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Augenklinik, Notfallpauschale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25101196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Hals-Nasen-Ohren-Klinik, Notfallpauschale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25101197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Rheumatologie, Notfallpauschale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25101198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Infiltration bei Wirbelsäulenpatienten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7A2BCD" w:rsidRDefault="007A2BCD"/>
        </w:tc>
      </w:tr>
      <w:tr w:rsidR="007A2BCD">
        <w:trPr>
          <w:gridBefore w:val="1"/>
          <w:gridAfter w:val="2"/>
          <w:wAfter w:w="720" w:type="dxa"/>
        </w:trPr>
        <w:tc>
          <w:tcPr>
            <w:tcW w:w="4500" w:type="dxa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0" w:name="_Toc350944706"/>
            <w:r w:rsidRPr="00BD2ED6">
              <w:rPr>
                <w:rFonts w:cs="Arial"/>
                <w:sz w:val="22"/>
                <w:szCs w:val="22"/>
              </w:rPr>
              <w:t>sonstige Pauschale</w:t>
            </w:r>
            <w:bookmarkEnd w:id="10"/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26000001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Notfallpauschale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26000006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Notfallbehandlung in der Zentralen Notfallaufnahme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Impfpauschale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26001100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Einfachimpfung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26001101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Diphtherie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26001102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Hepatitis B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26001103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Virusgrippe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26001104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Pertussis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26001105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Polio IPV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26001106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Masern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26001107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Mumps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26001108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Röteln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26001109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Varizellen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26001110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Tetanus oder Tetanusdiphtherie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26001111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Tollwut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26001112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Frühsommermeningoenzephalitis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26001113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Haemophilus influenzae b–Infektion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26001114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Pneumokokken-Infektion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26001115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Hepatitis A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26001116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Meningokokken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26001117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Humane Papillomviren (HPV)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26001118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Humane Papillomviren (HPV), letzte Dosis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26001200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Zweifachimpfung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26001201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Diphtherie,Tetanus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26001202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Masern, Mumps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26001203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Haemophilus influenzae b/Hepatitis B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26001204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Hepatitis A/Hepatitis B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26001300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Dreifachimpfung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26001301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Masern, Mumps, Röteln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26001302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Diphtherie/Haemophilus influenzae b/Tetanus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26001303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Diphtherie/Pertussis/Tetanus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26001304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Diphtherie/IPV/Tetanus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26001305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Diphtherie/Pertussis/Tetanus (TdaP)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26001400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Vierfachimpfung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26001401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Diphtherie/Tetanus/Pertussis/IPV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26001402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Diphtherie/Tetanus/Pertussis/Haemophilus influenzae b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26001403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Diphtherie/Tetanus/Pertussis/IPV (Auffrischungsimpfung)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26001404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Diphtherie/Tetanus/Pertussis/IPV (Auffrischungsimpfung Kinder und Jugendliche)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26001405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Masern/Mumps/Röteln/Varizellen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26001500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Fünffachimpfung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26001501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Diphtherie/Tetanus/Pertussis/IPV/Haemophilus influenzae b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26001600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Sechsfachimpfung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26001601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Diphtherie/Tetanus/Pertussis/IPV/Haemophilus influenzae b/Hepatitis B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7A2BCD" w:rsidRDefault="007A2BCD"/>
        </w:tc>
      </w:tr>
      <w:tr w:rsidR="007A2BCD">
        <w:trPr>
          <w:gridBefore w:val="1"/>
          <w:gridAfter w:val="2"/>
          <w:wAfter w:w="720" w:type="dxa"/>
        </w:trPr>
        <w:tc>
          <w:tcPr>
            <w:tcW w:w="4500" w:type="dxa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1" w:name="_Toc350944707"/>
            <w:r w:rsidRPr="00BD2ED6">
              <w:rPr>
                <w:rFonts w:cs="Arial"/>
                <w:sz w:val="22"/>
                <w:szCs w:val="22"/>
              </w:rPr>
              <w:t>Zuschlag</w:t>
            </w:r>
            <w:bookmarkEnd w:id="11"/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28000000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allgemeiner Zuschlag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28000001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Lebendnierenspende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28000002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Mamma-Biopsie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28000003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postoperative Nachuntersuchung (2x) Intraviterale Injektion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28000004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Familienspendertypisierung im Rahmen der Blutstammzell-/Knochemarkstransplantation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28000005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Wiedervorstellung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28010000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Laborpauschale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28020000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Heilmittelpauschale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28030000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bildgebende Verfahren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28034001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CT-Untersuchung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28034002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MRT-Untersuchung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28034003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PET-Untersuchung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28034004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Mamma-MRT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28034005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bildgebende Verfahren, Szintigramme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28040000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Verbrauchsmaterial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28045001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Anästhesiemittel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28045002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Inseminationskatheder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28045003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Punktionsnadelsysteme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7A2BCD" w:rsidRDefault="007A2BCD"/>
        </w:tc>
      </w:tr>
      <w:tr w:rsidR="007A2BCD">
        <w:trPr>
          <w:gridBefore w:val="1"/>
          <w:gridAfter w:val="2"/>
          <w:wAfter w:w="720" w:type="dxa"/>
        </w:trPr>
        <w:tc>
          <w:tcPr>
            <w:tcW w:w="4500" w:type="dxa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2" w:name="_Toc350944708"/>
            <w:r w:rsidRPr="00BD2ED6">
              <w:rPr>
                <w:rFonts w:cs="Arial"/>
                <w:sz w:val="22"/>
                <w:szCs w:val="22"/>
              </w:rPr>
              <w:t>Abschlag</w:t>
            </w:r>
            <w:bookmarkEnd w:id="12"/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29000000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29100000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0" w:type="auto"/>
          </w:tcPr>
          <w:p w:rsidR="007A2BCD" w:rsidRDefault="007A2BCD"/>
        </w:tc>
      </w:tr>
      <w:tr w:rsidR="007A2BCD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7A2BCD" w:rsidRPr="00BD2ED6" w:rsidRDefault="007A2BC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3" w:name="_Toc350944709"/>
            <w:r w:rsidRPr="00BD2ED6">
              <w:rPr>
                <w:rFonts w:cs="Arial"/>
                <w:sz w:val="22"/>
                <w:szCs w:val="22"/>
              </w:rPr>
              <w:t>PSYCHIATRISCHE INSTITUTSAMBULANZEN NACH § 118 SGB V</w:t>
            </w:r>
            <w:bookmarkEnd w:id="13"/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7A2BCD" w:rsidRDefault="007A2BCD"/>
        </w:tc>
      </w:tr>
      <w:tr w:rsidR="007A2BCD">
        <w:trPr>
          <w:gridBefore w:val="1"/>
          <w:gridAfter w:val="2"/>
          <w:wAfter w:w="720" w:type="dxa"/>
        </w:trPr>
        <w:tc>
          <w:tcPr>
            <w:tcW w:w="4500" w:type="dxa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4" w:name="_Toc350944710"/>
            <w:r w:rsidRPr="00BD2ED6">
              <w:rPr>
                <w:rFonts w:cs="Arial"/>
                <w:sz w:val="22"/>
                <w:szCs w:val="22"/>
              </w:rPr>
              <w:t>EBM-Ziffern</w:t>
            </w:r>
            <w:bookmarkEnd w:id="14"/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30001100 ff.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7A2BCD" w:rsidRDefault="007A2BCD"/>
        </w:tc>
      </w:tr>
      <w:tr w:rsidR="007A2BCD">
        <w:trPr>
          <w:gridBefore w:val="1"/>
          <w:gridAfter w:val="2"/>
          <w:wAfter w:w="720" w:type="dxa"/>
        </w:trPr>
        <w:tc>
          <w:tcPr>
            <w:tcW w:w="4500" w:type="dxa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5" w:name="_Toc350944711"/>
            <w:r w:rsidRPr="00BD2ED6">
              <w:rPr>
                <w:rFonts w:cs="Arial"/>
                <w:sz w:val="22"/>
                <w:szCs w:val="22"/>
              </w:rPr>
              <w:t>Quartalspauschale</w:t>
            </w:r>
            <w:bookmarkEnd w:id="15"/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31000000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31000001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31000002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nichtärztliche Leistung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31000100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Psychiatrische Institutsambulanz, Patienten unter 65 Jahre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31000110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Gerontopsychiatrische Institutsambulanz, Patienten über 65 Jahre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310[0100 ff.]0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31040000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31040001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Erwachsene, ärztliche Leistung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31040002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Erwachsene, nichtärztliche Leistung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31040070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Erwachsene, Erwachsene mit geistiger Behinderung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31040071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Erwachsene, Erwachsene mit geistiger Behinderung, ärztliche Leistung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31040072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Erwachsene, Erwachsene mit geistiger Behinderung, nichtärztliche Leistung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31040082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Erwachsene, Heimpatienten, nichtärztliche Leistung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31050000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31050001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Kinder und Jugendliche, ärztliche Leistung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31050002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Kinder und Jugendliche, nichtärztliche Leistung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31050102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Kinder und Jugendliche, Heimpatienten, nichtärztliche Leistung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31100000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Einmalkontakt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31140000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Einmalkontakt, Erwachsene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31140001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Einmalkontakt, Erwachsene, ärztliche Leistung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31150000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Einmalkontakt, Kinder und Jugendliche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31150001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Einmalkontakt, Kinder und Jugendliche, ärztliche Leistung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31200000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Mehrfachkontakt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31200060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Zweifachkontakt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31200070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Dreifachkontakt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31240000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Mehrfachkontakt, Erwachsene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31240001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Mehrfachkontakt, Erwachsene, ärztliche Leistung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31240020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Mehrfachkontakt, Erwachsene, ein und zwei Patientenkontakte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31240030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Mehrfachkontakt, Erwachsene, ein und zwei Patientenkontakte, ab einer bestimmten Fallzahlgrenze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31240040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Mehrfachkontakt, Erwachsene, drei und mehr Patientenkontakte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31240050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Mehrfachkontakt, Erwachsene, drei und mehr Patientenkontakte, ab einer bestimmten Fallzahlgrenze,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31250000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Mehrfachkontakt, Kinder und Jugendliche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31250001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Mehrfachkontakt, Kinder und Jugendliche, ärztliche Leistung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31250020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Mehrfachkontakt, Kinder und Jugendliche, ein und zwei Patientenkontakte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31250030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Mehrfachkontakt, Kinder und Jugendliche,  ein und zwei Patientenkontakte, ab einer bestimmten Fallzahlgrenze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31250040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Mehrfachkontakt, Kinder und Jugendliche, drei und mehr Patientenkontakte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31250050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Mehrfachkontakt , Kinder und Jugendliche, drei und mehr Patientenkontakte, ab einer bestimmten Fallzahlgrenze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31300000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31340002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Mitbehandlung, Erwachsene, nichtärztliche Leistung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31350002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Mitbehandlung, Kinder und Jugendliche, nichtärztliche Leistung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7A2BCD" w:rsidRDefault="007A2BCD"/>
        </w:tc>
      </w:tr>
      <w:tr w:rsidR="007A2BCD">
        <w:trPr>
          <w:gridBefore w:val="1"/>
          <w:gridAfter w:val="2"/>
          <w:wAfter w:w="720" w:type="dxa"/>
        </w:trPr>
        <w:tc>
          <w:tcPr>
            <w:tcW w:w="4500" w:type="dxa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6" w:name="_Toc350944712"/>
            <w:r w:rsidRPr="00BD2ED6">
              <w:rPr>
                <w:rFonts w:cs="Arial"/>
                <w:sz w:val="22"/>
                <w:szCs w:val="22"/>
              </w:rPr>
              <w:t>Behandlungspauschale</w:t>
            </w:r>
            <w:bookmarkEnd w:id="16"/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32000000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32000200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ambulante psychiatrische Akutbehandlung zu Hause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32000210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ambulanter Drogenentzug, Einleitungsversuch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32000220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Komplexbehandlung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320[0100 ff.]0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32300000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32340000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Mitbehandlung, Erwachsene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32350000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Mitbehandlung, Kinder und Jugendliche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32400000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Konsiliarbehandlung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7A2BCD" w:rsidRDefault="007A2BCD"/>
        </w:tc>
      </w:tr>
      <w:tr w:rsidR="007A2BCD">
        <w:trPr>
          <w:gridBefore w:val="1"/>
          <w:gridAfter w:val="2"/>
          <w:wAfter w:w="720" w:type="dxa"/>
        </w:trPr>
        <w:tc>
          <w:tcPr>
            <w:tcW w:w="4500" w:type="dxa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7" w:name="_Toc350944713"/>
            <w:r w:rsidRPr="00BD2ED6">
              <w:rPr>
                <w:rFonts w:cs="Arial"/>
                <w:sz w:val="22"/>
                <w:szCs w:val="22"/>
              </w:rPr>
              <w:t>Tagespauschale</w:t>
            </w:r>
            <w:bookmarkEnd w:id="17"/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33000000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33000020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Weiterbehandlung ambulanter Drogenentzug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33000030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Nachbehandlung Cochlea-Implantat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330[0100 ff.]0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7A2BCD" w:rsidRDefault="007A2BCD"/>
        </w:tc>
      </w:tr>
      <w:tr w:rsidR="007A2BCD">
        <w:trPr>
          <w:gridBefore w:val="1"/>
          <w:gridAfter w:val="2"/>
          <w:wAfter w:w="720" w:type="dxa"/>
        </w:trPr>
        <w:tc>
          <w:tcPr>
            <w:tcW w:w="4500" w:type="dxa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8" w:name="_Toc350944714"/>
            <w:r w:rsidRPr="00BD2ED6">
              <w:rPr>
                <w:rFonts w:cs="Arial"/>
                <w:sz w:val="22"/>
                <w:szCs w:val="22"/>
              </w:rPr>
              <w:t>Pauschale je Behandlungseinheit</w:t>
            </w:r>
            <w:bookmarkEnd w:id="18"/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34100000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je Stunde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34200001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je 1 - 2 Behandlungstage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34200002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je 3 - 4 Behandlungstage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34200003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ab 5 Behandlungstage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34200030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je Behandlungstage, bis 30 Tage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34210001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je 1 - 2 Behandlungstage, Erwachsene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34210002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je 3 - 4 Behandlungstage, Erwachsene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34210003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ab 5 Behandlungstage, Erwachsene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34220001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je 1 - 2 Behandlungstage, Kinder und Jugendliche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34220002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je 3 - 4 Behandlungstage, Kinder und Jugendliche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34220003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ab 5 Behandlungstage, Kinder und Jugendliche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34302008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je Behandlungseinheit, 8 Behandlungseinheiten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34302015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je Behandlungseinheit, 15 Behandlungseinheiten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7A2BCD" w:rsidRDefault="007A2BCD"/>
        </w:tc>
      </w:tr>
      <w:tr w:rsidR="007A2BCD">
        <w:trPr>
          <w:gridBefore w:val="1"/>
          <w:gridAfter w:val="2"/>
          <w:wAfter w:w="720" w:type="dxa"/>
        </w:trPr>
        <w:tc>
          <w:tcPr>
            <w:tcW w:w="4500" w:type="dxa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9" w:name="_Toc350944715"/>
            <w:r w:rsidRPr="00BD2ED6">
              <w:rPr>
                <w:rFonts w:cs="Arial"/>
                <w:sz w:val="22"/>
                <w:szCs w:val="22"/>
              </w:rPr>
              <w:t>Pauschale nach Katalog</w:t>
            </w:r>
            <w:bookmarkEnd w:id="19"/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35102001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zwei Besuche mit mindestens zwei Kontakten zu zwei verschiedenen Berufsgruppen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35102002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mindestens zwei Besuche mit Kontakten zu zwei nichtärztlichen Berufsgruppen in Zusammenarbeit mit niedergelassenem Arzt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35102003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mindestens drei Besuche mit mindestens einem ärztlichen Kontakt und mindestens zwei weiteren verschiedenen diagnostischen und therapeutischen Berufsgruppen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35102004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weniger als sechs Kontakte in einer „nachstationären psychotherapeutischen Gruppe“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35102005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drei bis sechs Besuche für einzelpsychologische Behandlungen und Casemanagement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35102006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mindestens sechs Besuche mit mindestens einem ärztlichen Kontakt und mindestens zwei weiteren verschiedenen diagnostischen und therapeutischen Berufsgruppen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35102007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mehr als sechs Kontakte in einer „nachstationären psychotherapeutischen Gruppe“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35102008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mehr als sechs Besuche für einzelpsychologische Behandlungen und Casemanagement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35102009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1 Besuch mit psychiatrischem Arztgespräch im direkten Anschluss an einen stationären Aufenthalt zur Verkürzung der Krankenhausbehandlung oder am Ende eines Quartals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35102010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mindestens 2 Besuche mit separaten Kontakten zu mindestens zwei Berufsgruppen im direkten Anschluss an einen stationären Aufenthalt zur Verkürzung der Krankenhausbehandlung oder am Ende eines Quartals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35102011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mindestens 3 Besuche mit mindestens 4 separaten Kontakten mit verschiedenen diagnostischen und therapeutischen Berufsgruppen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35102012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mindestens 6 Besuche mit mindestens 10 separaten Kontakten mit verschiedenen diagnostischen und therapeutischen Berufsgruppen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3"/>
          <w:wAfter w:w="1080" w:type="dxa"/>
        </w:trPr>
        <w:tc>
          <w:tcPr>
            <w:tcW w:w="0" w:type="auto"/>
          </w:tcPr>
          <w:p w:rsidR="007A2BCD" w:rsidRDefault="007A2BCD">
            <w:r>
              <w:t xml:space="preserve"> </w:t>
            </w:r>
          </w:p>
        </w:tc>
        <w:tc>
          <w:tcPr>
            <w:tcW w:w="0" w:type="auto"/>
          </w:tcPr>
          <w:p w:rsidR="007A2BCD" w:rsidRDefault="007A2BCD"/>
        </w:tc>
      </w:tr>
      <w:tr w:rsidR="007A2BCD">
        <w:trPr>
          <w:gridBefore w:val="1"/>
        </w:trPr>
        <w:tc>
          <w:tcPr>
            <w:tcW w:w="4500" w:type="dxa"/>
          </w:tcPr>
          <w:p w:rsidR="007A2BCD" w:rsidRDefault="007A2BCD"/>
        </w:tc>
        <w:tc>
          <w:tcPr>
            <w:tcW w:w="8330" w:type="dxa"/>
            <w:gridSpan w:val="4"/>
          </w:tcPr>
          <w:p w:rsidR="007A2BCD" w:rsidRPr="00BD2ED6" w:rsidRDefault="007A2BCD" w:rsidP="004118F3">
            <w:pPr>
              <w:pStyle w:val="Heading4"/>
              <w:rPr>
                <w:rFonts w:cs="Arial"/>
              </w:rPr>
            </w:pPr>
            <w:r w:rsidRPr="00BD2ED6">
              <w:rPr>
                <w:rFonts w:cs="Arial"/>
              </w:rPr>
              <w:t>Landeskatalog, Erwachsene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35210101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35210110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35210111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 bis 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35210112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 bis 40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35210113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 bis 60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35210114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 bis 90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35210115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 bis 120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35210116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 bis 180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35210143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 bis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35210144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 bis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35210145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 bis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35210153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 bis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35210154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 bis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35210155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 bis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35210160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35210161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35210162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35210163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35210164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35210165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35210166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35210170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Grundpauschale für Laborleistungen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35210171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Medikamentenspiegelbestimmung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35210172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qualitative Stäbchentests (Suchtests)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35210173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Quantitative und semiquantitative Bestimmungen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35210180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CT-Einzelleistung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35210190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NMR-Einzelleistung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35210201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35210210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35210211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 bis 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35210212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 bis 40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35210213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 bis 60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35210214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 bis 90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35210215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 bis 120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35210216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 bis 180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35210243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 bis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35210244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 bis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35210245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 bis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35210253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 bis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35210254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 bis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35210255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 bis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35210260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35210261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35210262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35210263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35210264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35210265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35210266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35210310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Pflegepersonal bis 10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35210311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Pflegepersonal bis 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35210312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Pflegepersonal bis 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35210313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Pflegepersonal bis 60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35210314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Pflegepersonal bis 90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35210315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Pflegepersonal bis 120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35210316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Pflegepersonal bis 180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35210317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Pflegepersonal bis 240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35210343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Pflegepersonal bis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35210344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Pflegepersonal bis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35210345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Pflegepersonal bis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35210346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Pflegepersonal bis 180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35210353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Pflegepersonal bis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35210354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Pflegepersonal bis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35210355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Pflegepersonal bis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35210356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Pflegepersonal bis 180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35210360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35210361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35210362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35210363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35210364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35210365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35210366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35210410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bis 10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35210411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bis 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35210412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bis 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35210413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bis 60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35210414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bis 90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35210415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bis 120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35210416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bis 180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35210417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bis 240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35210443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bis zu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35210444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bis zu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35210445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bis zu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35210446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bis zu 180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35210453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bis zu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35210454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bis zu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35210455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bis zu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35210456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bis zu 180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35210460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35210461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35210462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35210463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35210464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35210465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35210466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35210511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Arbeits- und Beschäftigungstherapeuten bis 20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35210512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Arbeits- und Beschäftigungstherapeuten bis 40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35210513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Arbeits- und Beschäftigungstherapeuten bis 60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35210514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Arbeits- und Beschäftigungstherapeuten bis 90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35210515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Arbeits- und Beschäftigungstherapeuten bis 120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35210516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Arbeits- und Beschäftigungstherapeuten bis 180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35210543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Arbeits- und Beschäftigungstherapeuten bis zu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35210544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Arbeits- und Beschäftigungstherapeuten bis zu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35210545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Arbeits- und Beschäftigungstherapeuten bis zu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35210546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Arbeits- und Beschäftigungstherapeuten bis zu 180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35210553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Arbeits- und Beschäftigungstherapeuten bis zu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35210554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Arbeits- und Beschäftigungstherapeuten bis zu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35210555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Arbeits- und Beschäftigungstherapeuten bis zu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35210556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Arbeits- und Beschäftigungstherapeuten bis zu 180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35210557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Arbeits- und Beschäftigungstherapeuten bis zu 240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35210558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Arbeits- und Beschäftigungstherapeuten bis zu 300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35210560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35210561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35210562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35210563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35210564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35210565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35210566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35210600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Fallbesprechung mindestens 10 Minuten für multiprofesionelle Fallbesprechung durch Standardgruppe (Arzt, Psychologe, Pflegekraft, Sozialpädagoge, sonstiger nichtärztlicher Therapeut) je Patient max. 2 mal im Quartal. Mind. 3 Mitarbeiter mind. zweier unterschiedlicher Berufsgruppen müssen anwesend sein. Daneben ist die Gebührennummer 609 nicht abrechenbar.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35210609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Fallbesprechung mindestens 20 Minuten für multiprofesionelle Fallbesprechung durch Standardgruppe (Arzt, Psychologe, Pflegekraft, Sozialpädagoge, sonstiger nichtärztlicher Therapeut) je Patient einmal im Quartal. Mind. 4 Mitarbeiter mind. dreier unterschiedlicher Berufsgruppen müssen anwesend sein.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35210770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Personalaufwand bei apparativer Diagnostik und Therapie bis 10 Minuten für apparative Diagnostik und Therapie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35210771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Personalaufwand bei apparativer Diagnostik und Therapie bis 20 Minuten für apparative Diagnostik und Therapie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35210772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Personalaufwand bei apparativer Diagnostik und Therapie bis 40 Minuten für apparative Diagnostik und Therapie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35210773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Personalaufwand bei apparativer Diagnostik und Therapie bis 60 Minuten für apparative Diagnostik und Therapie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35210810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Psychotherapeuten, Zeitdauer bis 10 Minuten spezifische Diagnostik, Einzeltherapie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35210811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Psychotherapeuten, Zeitdauer bis 20 Minuten spezifische Diagnostik, Einzeltherapie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35210812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Psychotherapeuten, Zeitdauer bis 40 Minuten spezifische Diagnostik, Einzeltherapie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35210813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Psychotherapeuten, Zeitdauer bis 60 Minuten spezifische Diagnostik, Einzeltherapie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35210814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Psychotherapeuten, Zeitdauer bis 90 Minuten spezifische Diagnostik, Einzeltherapie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35210815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Psychotherapeuten, Zeitdauer bis 120 Minuten spezifische Diagnostik, Einzeltherapie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35210816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Psychotherapeuten, Zeitdauer bis 180 Minuten spezifische Diagnostik, Einzeltherapie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35210843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Psychotherapeuten, Zeitdauer bis 60 Minuten spezifische Behandlung in der Kleingruppe (bis zu 3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35210844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Psychotherapeuten, Zeitdauer bis 90 Minuten spezifische Behandlung in der Kleingruppe (bis zu 3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35210845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Psychotherapeuten, Zeitdauer bis 120 Minuten spezifische Behandlung in der Kleingruppe (bis zu 3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35210853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Psychotherapeuten, Zeitdauer bis 60 Minuten spezifische Behandlung in der Großgruppe (mindestens 4, max. 8 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35210854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Psychotherapeuten, Zeitdauer bis 90 Minuten spezifische Behandlung in der Großgruppe (mindestens 4, max. 8 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35210855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Psychotherapeuten, Zeitdauer bis 120 Minuten spezifische Behandlung in der Großgruppe (mindestens 4, max. 8 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35211160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35211161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35211162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35211163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35211164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35211165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35211166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35211167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35211168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35211260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35211261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35211262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35211263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35211264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35211265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35211266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35211267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35211268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35211360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Pflegepersonal, Fahrtstrecke Hin- und Rückfahrt gesamt 1 bis 10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35211361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Pflegepersonal, Fahrtstrecke Hin- und Rückfahrt gesamt 11 bis 20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35211362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Pflegepersonal, Fahrtstrecke Hin- und Rückfahrt gesamt 21 bis 30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35211363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Pflegepersonal, Fahrtstrecke Hin- und Rückfahrt gesamt 31 bis 40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35211364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Pflegepersonal, Fahrtstrecke Hin- und Rückfahrt gesamt 41 bis 50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35211365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Pflegepersonal, Fahrtstrecke Hin- und Rückfahrt gesamt 51 bis 60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35211366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Pflegepersonal, Fahrtstrecke Hin- und Rückfahrt gesamt 61 bis 70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35211367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Pflegepersonal, Fahrtstrecke Hin- und Rückfahrt gesamt 71 bis 80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35211368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Pflegepersonal, Fahrtstrecke Hin- und Rückfahrt gesamt 81 bis 90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35211460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35211461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35211462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35211463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35211464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35211465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35211466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35211467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35211468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35211560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Arbeits-, Beschäftigungs- und Bewegungstherapeuten, Fahrtstrecke Hin- und Rückfahrt gesamt 1 bis 10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35211561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Arbeits-, Beschäftigungs- und Bewegungstherapeuten, Fahrtstrecke Hin- und Rückfahrt gesamt 11 bis 20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35211562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Arbeits-, Beschäftigungs- und Bewegungstherapeuten, Fahrtstrecke Hin- und Rückfahrt gesamt 21 bis 30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35211563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Arbeits-, Beschäftigungs- und Bewegungstherapeuten, Fahrtstrecke Hin- und Rückfahrt gesamt 31 bis 40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35211564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Arbeits-, Beschäftigungs- und Bewegungstherapeuten, Fahrtstrecke Hin- und Rückfahrt gesamt 41 bis 50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35211565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Arbeits-, Beschäftigungs- und Bewegungstherapeuten, Fahrtstrecke Hin- und Rückfahrt gesamt 51 bis 60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35211566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Arbeits-, Beschäftigungs- und Bewegungstherapeuten, Fahrtstrecke Hin- und Rückfahrt gesamt 61 bis 70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35211567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Arbeits-, Beschäftigungs- und Bewegungstherapeuten, Fahrtstrecke Hin- und Rückfahrt gesamt 71 bis 80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35211568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Arbeits-, Beschäftigungs- und Bewegungstherapeuten, Fahrtstrecke Hin- und Rückfahrt gesamt 81 bis 90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35211860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35211861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35211862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35211863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35211864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35211865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35211866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35211867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35211868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3"/>
          <w:wAfter w:w="1080" w:type="dxa"/>
        </w:trPr>
        <w:tc>
          <w:tcPr>
            <w:tcW w:w="0" w:type="auto"/>
          </w:tcPr>
          <w:p w:rsidR="007A2BCD" w:rsidRDefault="007A2BCD">
            <w:r>
              <w:t xml:space="preserve"> </w:t>
            </w:r>
          </w:p>
        </w:tc>
        <w:tc>
          <w:tcPr>
            <w:tcW w:w="0" w:type="auto"/>
          </w:tcPr>
          <w:p w:rsidR="007A2BCD" w:rsidRDefault="007A2BCD"/>
        </w:tc>
      </w:tr>
      <w:tr w:rsidR="007A2BCD">
        <w:trPr>
          <w:gridBefore w:val="1"/>
        </w:trPr>
        <w:tc>
          <w:tcPr>
            <w:tcW w:w="4500" w:type="dxa"/>
          </w:tcPr>
          <w:p w:rsidR="007A2BCD" w:rsidRDefault="007A2BCD"/>
        </w:tc>
        <w:tc>
          <w:tcPr>
            <w:tcW w:w="8330" w:type="dxa"/>
            <w:gridSpan w:val="4"/>
          </w:tcPr>
          <w:p w:rsidR="007A2BCD" w:rsidRPr="00BD2ED6" w:rsidRDefault="007A2BCD" w:rsidP="004118F3">
            <w:pPr>
              <w:pStyle w:val="Heading4"/>
              <w:rPr>
                <w:rFonts w:cs="Arial"/>
              </w:rPr>
            </w:pPr>
            <w:r w:rsidRPr="00BD2ED6">
              <w:rPr>
                <w:rFonts w:cs="Arial"/>
              </w:rPr>
              <w:t>Landeskatalog, Kinder und Jugendliche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35220040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Team-/Fallbesprechung Zeitdauer mindestens 10 Minutenmultiprofessionelle Team-/Fallbesprechung durch Standardgruppe (Arzt, Psychologe, Sozialpädagoge, Sprachtherapeut, sonstige nichtärztliche Therapeuten) je Patient max. 4mal im Quartal. Mindestteilnehmer: 5 Ausnahme: 4 Teilnehmer. Daneben ist die Ziffer 0048 abrechenbar, wenn durch Addition der Zeiteinheiten max. 40 Minuten zusammenkommen.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35220048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Team-/Fallbesprechung Zeitdauer mindestens 20 Minuten multiprofessionelle Team-/Fallbesprechung durch Standardgruppe (Arzt, Psychologe, Sozialpädagoge, Sprachtherapeut, sonstige nichtärztliche Therapeuten) je Patient zweimal im Quartal. Mindestteilnehmer: 5 Ausnahme: 4 Teilnehmer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35220059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Fallkonferenz Zeitdauer mindestens 60 Minuten multiprofessionelle Fallkonferenz durch Standardgruppe (Arzt, Psychologe, Sozialpädagoge, Sprachtherapeut, sonstige nichtärztliche Therapeuten) je Patient einmal im Jahr. Mindestteilnehmer: 5 Ausnahme: 4 Teilnehmer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35220101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35220110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 Zeitdauer bis 10 Minuten Kinder- und jugendpsychiatrische Abklärung, spezifische Diagnostik, ambulante Notfallbehandlung und Krisenintervention, Einzeltherapie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35220111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 Zeitdauer bis 20 Minuten Kinder- und jugendpsychiatrische Abklärung, spezifische Diagnostik, ambulante Notfallbehandlung und Krisenintervention, Einzeltherapie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35220112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 Zeitdauer bis 40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35220113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35220114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35220115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35220116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35220117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 Zeitdauer bis 240 Minuten (Abrechnung nur 1x im Krankheitsfall möglich!)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35220120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 Zeitdauer bis 10 Minuten spezifische Behandlung in der Kleingruppe (bis zu 3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35220122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 Zeitdauer bis 40 Minuten spezifische Behandlung in der Kleingruppe (bis zu 3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35220123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35220124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35220125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35220126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35220130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 Zeitdauer bis 10 Minuten spezifische Behandlung in der Großgruppe (mind. 4, max. 8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35220132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35220133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35220134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35220135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35220136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35220160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35220161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35220162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35220163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35220164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35220165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35220166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35220167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240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35220170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CT-Einzelleistung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35220180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NMR-Einzelleistung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35220190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Grundpauschale für Laborleistungen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35220191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qualitative Stäbchentests (Suchtests)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35220192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Quantitative und semiquantitative Bestimmungen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35220201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35220210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 Zeitdauer bis 10 Minuten Kinder- u. jugendpsychiatrische Abklärung, spezifische Diagnostik, Einzeltherapie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35220211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 Zeitdauer bis 20 Minuten Kinder- u. jugendpsychiatrische Abklärung, spezifische Diagnostik, Einzeltherapie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35220212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 Zeitdauer bis 40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35220213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35220214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35220215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35220216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35220220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 xml:space="preserve">Leistungen von Psychologen Zeitdauer bis 10 Minuten spezifische Behandlung in der Kleingruppe (bis zu 3 Patienten) 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35220222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 Zeitdauer bis 40 Minuten spezifische Behandlung in der Kleingruppe (bis zu 3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35220223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35220224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35220225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 Leistungen von Psychologen Zeitdauer bis 120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35220226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35220230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 Zeitdauer bis 10 Minuten spezifische Behandlung in der Großgruppe (mind. 4, max. 8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35220232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35220233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35220234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35220235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35220236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35220260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35220261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35220262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35220263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35220264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35220265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35220266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35220310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Bewegungs- und Ergotherapeuten, sowie Pflegekräften Zeitdauer bis 10 Minuten spezifische Diagnostik, Einzeltherapie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35220311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Bewegungs- und Ergotherapeuten, sowie Pflegekräften Zeitdauer bis 20 Minuten spezifische Diagnostik, Einzeltherapie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35220312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Bewegungs- und Ergotherapeuten, sowie Pflegekräften Zeitdauer bis 40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35220313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35220314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35220315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35220316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35220317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35220322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Bewegungs- und Ergotherapeuten, sowie Pflegekräften Zeitdauer bis 40 Minuten spezifische Behandlung in der Kleingruppe (bis zu 3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35220323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35220324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35220325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35220326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35220327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35220332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Bewegungs- und Ergotherapeuten, sowie Pflegekräften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35220333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35220334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35220335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35220336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35220337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35220360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35220361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35220362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35220363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35220364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35220365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35220366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35220367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240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35220410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 xml:space="preserve">Leistungen von Sprachtherapeuten Zeitdauer bis 10 Minuten spezifische Diagnostik, Einzeltherapie 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35220411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Sprachtherapeuten Zeitdauer bis 20 Minuten spezifische Diagnostik, Einzeltherapie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35220412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Sprachtherapeuten Zeitdauer bis 40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35220413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35220414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35220415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35220416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35220420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Sprachtherapeuten Zeitdauer bis 10 Minuten spezifische Behandlung in der Kleingruppe (bis zu 3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35220422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Sprachtherapeuten Zeitdauer bis 40 Minuten spezifische Behandlung in der Kleingruppe (bis zu 3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35220423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35220424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35220425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35220426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35220433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Sprachtherapeuten Zeitdauer bis 60 Minuten in der Großgruppe (mind. 4, max. 8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35220434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35220435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35220436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35220460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Fahrzeit dazu bis 10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35220461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35220462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35220463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35220464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35220465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35220466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35220510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Zeitdauer bis 10 Minuten Kinder- und jugendpsychiatrische Abklärung, Einzeltherapie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35220511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Zeitdauer bis 20 Minuten Kinder- und jugendpsychiatrische Abklärung, Einzeltherapie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35220512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Zeitdauer bis 40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35220513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35220514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35220515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35220516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35220517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Zeitdauer bis 240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35220520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Zeitdauer bis 10 Minuten spezifische Behandlung in der Kleingruppe (bis zu 3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35220522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Zeitdauer bis 40 Minuten spezifische Behandlung in der Kleingruppe (bis zu 3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35220523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35220524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35220525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35220526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35220530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 xml:space="preserve">Leistungen von Sozialpädagogen Zeitdauer bis 10 Minuten wie oben spezifische Behandlung in der Großgruppe (mind. 4, max. 8 Patienten) 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35220532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Zeitdauer bis 40 Minuten wie oben spezifische Behandlung in der Großgruppe (mind. 4, max. 8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35220533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35220534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35220535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35220536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35220560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35220561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35220562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35220563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35220564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35220565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35220566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35220601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35220610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 Zeitdauer bis 10 Minuten spezifische Diagnostik, Einzeltherapie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35220611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 Zeitdauer bis 20 Minuten spezifische Diagnostik, Einzeltherapie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35220612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 Zeitdauer bis 40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35220613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35220614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35220615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35220616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35220622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 Zeitdauer bis 40 Minuten spezifische Behandlung in der Kleingruppe (bis zu 3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35220623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35220624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35220625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35220626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35220632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35220633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35220634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35220635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35220636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35220661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35220662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35220663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35220664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35220665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35220666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35221160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35221161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35221162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35221163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35221164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35221165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35221166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35221167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35221168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35221260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35221261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35221262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35221263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35221264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35221265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35221266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35221267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35221268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35221360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Bewegungs- und Ergotherapeuten sowie Pflegekräften, Fahrtstrecke Hin- und Rückfahrt gesamt 1 bis 10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35221361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Bewegungs- und Ergotherapeuten sowie Pflegekräften, Fahrtstrecke Hin- und Rückfahrt gesamt 11 bis 20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35221362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Bewegungs- und Ergotherapeuten sowie Pflegekräften, Fahrtstrecke Hin- und Rückfahrt gesamt 21 bis 30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35221363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Bewegungs- und Ergotherapeuten sowie Pflegekräften, Fahrtstrecke Hin- und Rückfahrt gesamt 31 bis 40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35221364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Bewegungs- und Ergotherapeuten sowie Pflegekräften, Fahrtstrecke Hin- und Rückfahrt gesamt 41 bis 50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35221365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Bewegungs- und Ergotherapeuten sowie Pflegekräften, Fahrtstrecke Hin- und Rückfahrt gesamt 51 bis 60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35221366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Bewegungs- und Ergotherapeuten sowie Pflegekräften, Fahrtstrecke Hin- und Rückfahrt gesamt 61 bis 70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35221367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Bewegungs- und Ergotherapeuten sowie Pflegekräften, Fahrtstrecke Hin- und Rückfahrt gesamt 71 bis 80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35221368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Bewegungs- und Ergotherapeuten sowie Pflegekräften, Fahrtstrecke Hin- und Rückfahrt gesamt 81 bis 90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35221460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Sprachtherapeuten, Fahrtstrecke Hin- und Rückfahrt gesamt 1 bis 10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35221461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Sprachtherapeuten, Fahrtstrecke Hin- und Rückfahrt gesamt 11 bis 20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35221462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Sprachtherapeuten, Fahrtstrecke Hin- und Rückfahrt gesamt 21 bis 30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35221463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Sprachtherapeuten, Fahrtstrecke Hin- und Rückfahrt gesamt 31 bis 40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35221464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Sprachtherapeuten, Fahrtstrecke Hin- und Rückfahrt gesamt 41 bis 50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35221465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Sprachtherapeuten, Fahrtstrecke Hin- und Rückfahrt gesamt 51 bis 60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35221466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Sprachtherapeuten, Fahrtstrecke Hin- und Rückfahrt gesamt 61 bis 70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35221467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Sprachtherapeuten, Fahrtstrecke Hin- und Rückfahrt gesamt 71 bis 80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35221468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Sprachtherapeuten, Fahrtstrecke Hin- und Rückfahrt gesamt 81 bis 90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35221560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35221561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35221562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35221563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35221564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35221565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35221566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35221567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35221568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35221660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35221661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35221662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35221663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35221664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35221665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35221666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35221667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35221668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7A2BCD" w:rsidRDefault="007A2BCD"/>
        </w:tc>
      </w:tr>
      <w:tr w:rsidR="007A2BCD">
        <w:trPr>
          <w:gridBefore w:val="1"/>
          <w:gridAfter w:val="2"/>
          <w:wAfter w:w="720" w:type="dxa"/>
        </w:trPr>
        <w:tc>
          <w:tcPr>
            <w:tcW w:w="4500" w:type="dxa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0" w:name="_Toc350944716"/>
            <w:r w:rsidRPr="00BD2ED6">
              <w:rPr>
                <w:rFonts w:cs="Arial"/>
                <w:sz w:val="22"/>
                <w:szCs w:val="22"/>
              </w:rPr>
              <w:t>sonstige Pauschale</w:t>
            </w:r>
            <w:bookmarkEnd w:id="20"/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36000001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Notfallpauschale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36000002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Abklärungsuntersuchung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36000005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Einsatzpauschale für Notfälle außerhalb des Krankenhauses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7A2BCD" w:rsidRDefault="007A2BCD"/>
        </w:tc>
      </w:tr>
      <w:tr w:rsidR="007A2BCD">
        <w:trPr>
          <w:gridBefore w:val="1"/>
          <w:gridAfter w:val="2"/>
          <w:wAfter w:w="720" w:type="dxa"/>
        </w:trPr>
        <w:tc>
          <w:tcPr>
            <w:tcW w:w="4500" w:type="dxa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1" w:name="_Toc350944717"/>
            <w:r w:rsidRPr="00BD2ED6">
              <w:rPr>
                <w:rFonts w:cs="Arial"/>
                <w:sz w:val="22"/>
                <w:szCs w:val="22"/>
              </w:rPr>
              <w:t>Zuschlag</w:t>
            </w:r>
            <w:bookmarkEnd w:id="21"/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38000000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allgemeiner Zuschlag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38000006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Kilometerpauschale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38000007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Wegepauschale bis 2 km, am Tag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38000008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Wegepauschale bis 2 km, in der Nacht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38000009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Wegegeld ab 2 km, je Doppelkilometer, am Tag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38000010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Wegegeld ab 2 km, je Doppelkilometer, in der Nacht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38010000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Laborpauschale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38020000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Heilmittelpauschale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38056001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ADHS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7A2BCD" w:rsidRDefault="007A2BCD"/>
        </w:tc>
      </w:tr>
      <w:tr w:rsidR="007A2BCD">
        <w:trPr>
          <w:gridBefore w:val="1"/>
          <w:gridAfter w:val="2"/>
          <w:wAfter w:w="720" w:type="dxa"/>
        </w:trPr>
        <w:tc>
          <w:tcPr>
            <w:tcW w:w="4500" w:type="dxa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2" w:name="_Toc350944718"/>
            <w:r w:rsidRPr="00BD2ED6">
              <w:rPr>
                <w:rFonts w:cs="Arial"/>
                <w:sz w:val="22"/>
                <w:szCs w:val="22"/>
              </w:rPr>
              <w:t>Abschlag</w:t>
            </w:r>
            <w:bookmarkEnd w:id="22"/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39000000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39100000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0" w:type="auto"/>
          </w:tcPr>
          <w:p w:rsidR="007A2BCD" w:rsidRDefault="007A2BCD"/>
        </w:tc>
      </w:tr>
      <w:tr w:rsidR="007A2BCD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7A2BCD" w:rsidRPr="00BD2ED6" w:rsidRDefault="007A2BC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3" w:name="_Toc350944719"/>
            <w:r w:rsidRPr="00BD2ED6">
              <w:rPr>
                <w:rFonts w:cs="Arial"/>
                <w:sz w:val="22"/>
                <w:szCs w:val="22"/>
              </w:rPr>
              <w:t>SOZIALPÄDIATRISCHE ZENTREN NACH § 119 SGB V</w:t>
            </w:r>
            <w:bookmarkEnd w:id="23"/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7A2BCD" w:rsidRDefault="007A2BCD"/>
        </w:tc>
      </w:tr>
      <w:tr w:rsidR="007A2BCD">
        <w:trPr>
          <w:gridBefore w:val="1"/>
          <w:gridAfter w:val="2"/>
          <w:wAfter w:w="720" w:type="dxa"/>
        </w:trPr>
        <w:tc>
          <w:tcPr>
            <w:tcW w:w="4500" w:type="dxa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4" w:name="_Toc350944720"/>
            <w:r w:rsidRPr="00BD2ED6">
              <w:rPr>
                <w:rFonts w:cs="Arial"/>
                <w:sz w:val="22"/>
                <w:szCs w:val="22"/>
              </w:rPr>
              <w:t>EBM-Ziffern</w:t>
            </w:r>
            <w:bookmarkEnd w:id="24"/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40001100 ff.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7A2BCD" w:rsidRDefault="007A2BCD"/>
        </w:tc>
      </w:tr>
      <w:tr w:rsidR="007A2BCD">
        <w:trPr>
          <w:gridBefore w:val="1"/>
          <w:gridAfter w:val="2"/>
          <w:wAfter w:w="720" w:type="dxa"/>
        </w:trPr>
        <w:tc>
          <w:tcPr>
            <w:tcW w:w="4500" w:type="dxa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5" w:name="_Toc350944721"/>
            <w:r w:rsidRPr="00BD2ED6">
              <w:rPr>
                <w:rFonts w:cs="Arial"/>
                <w:sz w:val="22"/>
                <w:szCs w:val="22"/>
              </w:rPr>
              <w:t>Quartalspauschale</w:t>
            </w:r>
            <w:bookmarkEnd w:id="25"/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41000000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41000001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 Leistung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41000002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nichtärztliche Leistung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410[0100 ff.]0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41240000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Mehrfachkontakt, Erwachsene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41250000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Mehrfachkontakt, Kinder und Jugendliche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7A2BCD" w:rsidRDefault="007A2BCD"/>
        </w:tc>
      </w:tr>
      <w:tr w:rsidR="007A2BCD">
        <w:trPr>
          <w:gridBefore w:val="1"/>
          <w:gridAfter w:val="2"/>
          <w:wAfter w:w="720" w:type="dxa"/>
        </w:trPr>
        <w:tc>
          <w:tcPr>
            <w:tcW w:w="4500" w:type="dxa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6" w:name="_Toc350944722"/>
            <w:r w:rsidRPr="00BD2ED6">
              <w:rPr>
                <w:rFonts w:cs="Arial"/>
                <w:sz w:val="22"/>
                <w:szCs w:val="22"/>
              </w:rPr>
              <w:t>Tagespauschale</w:t>
            </w:r>
            <w:bookmarkEnd w:id="26"/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43000000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43000030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Nachbehandlung Cochlea-Implantat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430[0100 ff.]0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7A2BCD" w:rsidRDefault="007A2BCD"/>
        </w:tc>
      </w:tr>
      <w:tr w:rsidR="007A2BCD">
        <w:trPr>
          <w:gridBefore w:val="1"/>
          <w:gridAfter w:val="2"/>
          <w:wAfter w:w="720" w:type="dxa"/>
        </w:trPr>
        <w:tc>
          <w:tcPr>
            <w:tcW w:w="4500" w:type="dxa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7" w:name="_Toc350944723"/>
            <w:r w:rsidRPr="00BD2ED6">
              <w:rPr>
                <w:rFonts w:cs="Arial"/>
                <w:sz w:val="22"/>
                <w:szCs w:val="22"/>
              </w:rPr>
              <w:t>Pauschale je Behandlungseinheit</w:t>
            </w:r>
            <w:bookmarkEnd w:id="27"/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44200050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bis 50 Behandlungstage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44200060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bis 60 Behandlungstage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44302001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je Behandlungseinheit, medizinisch-therapeutische Leistung, Krankengymnastik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44302002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je Behandlungseinheit, medizinisch-therapeutische Leistung, Logopädie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44302003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je Behandlungseinheit, medizinisch-therapeutische Leistung, Ergotherapie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7A2BCD" w:rsidRDefault="007A2BCD"/>
        </w:tc>
      </w:tr>
      <w:tr w:rsidR="007A2BCD">
        <w:trPr>
          <w:gridBefore w:val="1"/>
          <w:gridAfter w:val="2"/>
          <w:wAfter w:w="720" w:type="dxa"/>
        </w:trPr>
        <w:tc>
          <w:tcPr>
            <w:tcW w:w="4500" w:type="dxa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8" w:name="_Toc350944724"/>
            <w:r w:rsidRPr="00BD2ED6">
              <w:rPr>
                <w:rFonts w:cs="Arial"/>
                <w:sz w:val="22"/>
                <w:szCs w:val="22"/>
              </w:rPr>
              <w:t>sonstige Pauschale</w:t>
            </w:r>
            <w:bookmarkEnd w:id="28"/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46000002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Abklärungsuntersuchung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46000003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Kinderpauschale ab 60 Behandlungstage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46000004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medizinisch-therapeutische Leistungen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7A2BCD" w:rsidRDefault="007A2BCD"/>
        </w:tc>
      </w:tr>
      <w:tr w:rsidR="007A2BCD">
        <w:trPr>
          <w:gridBefore w:val="1"/>
          <w:gridAfter w:val="2"/>
          <w:wAfter w:w="720" w:type="dxa"/>
        </w:trPr>
        <w:tc>
          <w:tcPr>
            <w:tcW w:w="4500" w:type="dxa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9" w:name="_Toc350944725"/>
            <w:r w:rsidRPr="00BD2ED6">
              <w:rPr>
                <w:rFonts w:cs="Arial"/>
                <w:sz w:val="22"/>
                <w:szCs w:val="22"/>
              </w:rPr>
              <w:t>Zuschlag</w:t>
            </w:r>
            <w:bookmarkEnd w:id="29"/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48000020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bei Überschreiten der vereinbarten Behandlungsdauer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7A2BCD" w:rsidRDefault="007A2BCD"/>
        </w:tc>
      </w:tr>
      <w:tr w:rsidR="007A2BCD">
        <w:trPr>
          <w:gridBefore w:val="1"/>
          <w:gridAfter w:val="2"/>
          <w:wAfter w:w="720" w:type="dxa"/>
        </w:trPr>
        <w:tc>
          <w:tcPr>
            <w:tcW w:w="4500" w:type="dxa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0" w:name="_Toc350944726"/>
            <w:r w:rsidRPr="00BD2ED6">
              <w:rPr>
                <w:rFonts w:cs="Arial"/>
                <w:sz w:val="22"/>
                <w:szCs w:val="22"/>
              </w:rPr>
              <w:t>Abschlag</w:t>
            </w:r>
            <w:bookmarkEnd w:id="30"/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49000000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49100000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0" w:type="auto"/>
          </w:tcPr>
          <w:p w:rsidR="007A2BCD" w:rsidRDefault="007A2BCD"/>
        </w:tc>
      </w:tr>
      <w:tr w:rsidR="007A2BCD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7A2BCD" w:rsidRPr="00BD2ED6" w:rsidRDefault="007A2BC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1" w:name="_Toc350944727"/>
            <w:r w:rsidRPr="00BD2ED6">
              <w:rPr>
                <w:rFonts w:cs="Arial"/>
                <w:sz w:val="22"/>
                <w:szCs w:val="22"/>
              </w:rPr>
              <w:t>INTEGRIERTE VERSORGUNG NACH § 140A SGB V</w:t>
            </w:r>
            <w:bookmarkEnd w:id="31"/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7A2BCD" w:rsidRDefault="007A2BCD"/>
        </w:tc>
      </w:tr>
      <w:tr w:rsidR="007A2BCD">
        <w:trPr>
          <w:gridBefore w:val="1"/>
          <w:gridAfter w:val="2"/>
          <w:wAfter w:w="720" w:type="dxa"/>
        </w:trPr>
        <w:tc>
          <w:tcPr>
            <w:tcW w:w="4500" w:type="dxa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2" w:name="_Toc350944728"/>
            <w:r w:rsidRPr="00BD2ED6">
              <w:rPr>
                <w:rFonts w:cs="Arial"/>
                <w:sz w:val="22"/>
                <w:szCs w:val="22"/>
              </w:rPr>
              <w:t>EBM-Ziffern</w:t>
            </w:r>
            <w:bookmarkEnd w:id="32"/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50001100 ff.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7A2BCD" w:rsidRDefault="007A2BCD"/>
        </w:tc>
      </w:tr>
      <w:tr w:rsidR="007A2BCD">
        <w:trPr>
          <w:gridBefore w:val="1"/>
          <w:gridAfter w:val="2"/>
          <w:wAfter w:w="720" w:type="dxa"/>
        </w:trPr>
        <w:tc>
          <w:tcPr>
            <w:tcW w:w="4500" w:type="dxa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3" w:name="_Toc350944729"/>
            <w:r w:rsidRPr="00BD2ED6">
              <w:rPr>
                <w:rFonts w:cs="Arial"/>
                <w:sz w:val="22"/>
                <w:szCs w:val="22"/>
              </w:rPr>
              <w:t>Quartalspauschale</w:t>
            </w:r>
            <w:bookmarkEnd w:id="33"/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51000000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510[0100 ff.]0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51300000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7A2BCD" w:rsidRDefault="007A2BCD"/>
        </w:tc>
      </w:tr>
      <w:tr w:rsidR="007A2BCD">
        <w:trPr>
          <w:gridBefore w:val="1"/>
          <w:gridAfter w:val="2"/>
          <w:wAfter w:w="720" w:type="dxa"/>
        </w:trPr>
        <w:tc>
          <w:tcPr>
            <w:tcW w:w="4500" w:type="dxa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4" w:name="_Toc350944730"/>
            <w:r w:rsidRPr="00BD2ED6">
              <w:rPr>
                <w:rFonts w:cs="Arial"/>
                <w:sz w:val="22"/>
                <w:szCs w:val="22"/>
              </w:rPr>
              <w:t>Behandlungspauschale</w:t>
            </w:r>
            <w:bookmarkEnd w:id="34"/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52000000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520[0100 ff.]0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52300000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7A2BCD" w:rsidRDefault="007A2BCD"/>
        </w:tc>
      </w:tr>
      <w:tr w:rsidR="007A2BCD">
        <w:trPr>
          <w:gridBefore w:val="1"/>
          <w:gridAfter w:val="2"/>
          <w:wAfter w:w="720" w:type="dxa"/>
        </w:trPr>
        <w:tc>
          <w:tcPr>
            <w:tcW w:w="4500" w:type="dxa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5" w:name="_Toc350944731"/>
            <w:r w:rsidRPr="00BD2ED6">
              <w:rPr>
                <w:rFonts w:cs="Arial"/>
                <w:sz w:val="22"/>
                <w:szCs w:val="22"/>
              </w:rPr>
              <w:t>Tagespauschale</w:t>
            </w:r>
            <w:bookmarkEnd w:id="35"/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53000000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530[0100 ff.]0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7A2BCD" w:rsidRDefault="007A2BCD"/>
        </w:tc>
      </w:tr>
      <w:tr w:rsidR="007A2BCD">
        <w:trPr>
          <w:gridBefore w:val="1"/>
          <w:gridAfter w:val="2"/>
          <w:wAfter w:w="720" w:type="dxa"/>
        </w:trPr>
        <w:tc>
          <w:tcPr>
            <w:tcW w:w="4500" w:type="dxa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6" w:name="_Toc350944732"/>
            <w:r w:rsidRPr="00BD2ED6">
              <w:rPr>
                <w:rFonts w:cs="Arial"/>
                <w:sz w:val="22"/>
                <w:szCs w:val="22"/>
              </w:rPr>
              <w:t>sonstige Pauschale</w:t>
            </w:r>
            <w:bookmarkEnd w:id="36"/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56000002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Abklärungsuntersuchung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7A2BCD" w:rsidRDefault="007A2BCD"/>
        </w:tc>
      </w:tr>
      <w:tr w:rsidR="007A2BCD">
        <w:trPr>
          <w:gridBefore w:val="1"/>
          <w:gridAfter w:val="2"/>
          <w:wAfter w:w="720" w:type="dxa"/>
        </w:trPr>
        <w:tc>
          <w:tcPr>
            <w:tcW w:w="4500" w:type="dxa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7" w:name="_Toc350944733"/>
            <w:r w:rsidRPr="00BD2ED6">
              <w:rPr>
                <w:rFonts w:cs="Arial"/>
                <w:sz w:val="22"/>
                <w:szCs w:val="22"/>
              </w:rPr>
              <w:t>Zuschlag</w:t>
            </w:r>
            <w:bookmarkEnd w:id="37"/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58000000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allgemeiner Zuschlag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7A2BCD" w:rsidRDefault="007A2BCD"/>
        </w:tc>
      </w:tr>
      <w:tr w:rsidR="007A2BCD">
        <w:trPr>
          <w:gridBefore w:val="1"/>
          <w:gridAfter w:val="2"/>
          <w:wAfter w:w="720" w:type="dxa"/>
        </w:trPr>
        <w:tc>
          <w:tcPr>
            <w:tcW w:w="4500" w:type="dxa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8" w:name="_Toc350944734"/>
            <w:r w:rsidRPr="00BD2ED6">
              <w:rPr>
                <w:rFonts w:cs="Arial"/>
                <w:sz w:val="22"/>
                <w:szCs w:val="22"/>
              </w:rPr>
              <w:t>Abschlag</w:t>
            </w:r>
            <w:bookmarkEnd w:id="38"/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59000000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59100000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0" w:type="auto"/>
          </w:tcPr>
          <w:p w:rsidR="007A2BCD" w:rsidRDefault="007A2BCD"/>
        </w:tc>
      </w:tr>
      <w:tr w:rsidR="007A2BCD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7A2BCD" w:rsidRPr="00BD2ED6" w:rsidRDefault="007A2BC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9" w:name="_Toc350944735"/>
            <w:r w:rsidRPr="00BD2ED6">
              <w:rPr>
                <w:rFonts w:cs="Arial"/>
                <w:sz w:val="22"/>
                <w:szCs w:val="22"/>
              </w:rPr>
              <w:t>KINDERSPEZIALAMBULANZEN (ERGÄNZENDE FALL- ODER EINRICHTUNGSBEZOGENE PAUSCHALE) NACH § 120 ABS. 1A SGB V</w:t>
            </w:r>
            <w:bookmarkEnd w:id="39"/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7A2BCD" w:rsidRDefault="007A2BCD"/>
        </w:tc>
      </w:tr>
      <w:tr w:rsidR="007A2BCD">
        <w:trPr>
          <w:gridBefore w:val="1"/>
          <w:gridAfter w:val="2"/>
          <w:wAfter w:w="720" w:type="dxa"/>
        </w:trPr>
        <w:tc>
          <w:tcPr>
            <w:tcW w:w="4500" w:type="dxa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0" w:name="_Toc350944736"/>
            <w:r w:rsidRPr="00BD2ED6">
              <w:rPr>
                <w:rFonts w:cs="Arial"/>
                <w:sz w:val="22"/>
                <w:szCs w:val="22"/>
              </w:rPr>
              <w:t>Quartalspauschale</w:t>
            </w:r>
            <w:bookmarkEnd w:id="40"/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61000000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61000080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pädiatrisch internistische Leistungen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61000190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Ultraschalldiagnostik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61000200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Ultraschalldiagnostik Urogenitalsystem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61000210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Ultraschalldiagnostik Abdomen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61000220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Päd. Ultraschalldiagnostik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61000230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AD(H)S Psychosomatische Erkrankungen Verhaltensauffälligkeiten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61000240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EEG-Sprechstunde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61000270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Ambulanz EEG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610[0100 ff.]0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61038010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Anästhesie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61038020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Diabetologie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61038030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Stoffwechselerkrankung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61038040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Mukoviszidose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61038050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Kinder-Sonographie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61038060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Betreuung Risikopatienten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61038070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Audiologie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61038080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61038090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Allergologie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61038100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Hämostaseologie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61038110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Kinder- und Jugendmedizin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61038120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Neonatologie/Pulmologie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61038130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Neuropädiatrie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61038140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Nephrologie, Stoffwechsel-Erkrankungen (inkl. Diabetologie, Rheumatologie)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61038150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Pädaudiologie HNO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61038160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Pneumologie/Pulmologie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61038170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Pneumologie, entzündliche Darmerkrankungen, Endokrinologie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61038180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Kinder-Diabetologie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61038190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Kinder-HNO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61038200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Kinder-Pneumologie, Pulmologie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61038210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Kinder-Anästhesie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61038230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Infektiologie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61038410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Kinderradiologie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61038420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Hämatologie/ Onkologie/ Kardiologie/ Endokrinologie/ Diabetologie/ Sonographie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61038430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Neuropädiatrie/ Hämatologie/ Onkologie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61038450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Fachbereich Kinderimmunologie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61040000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61040060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Mukoviszidose, Weiterbehandlung ab 18 Jahre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61050000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61350060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Mitbehandlung, Kinder und Jugendliche, unter 6 Jahre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61350070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Mitbehandlung, Kinder und Jugendliche, ab 6 Jahre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61450080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Konsiliarleistung, Kinder und Jugendliche, unter 6 Jahre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61450090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Konsiliarleistung, Kinder und Jugendliche, ab 6 Jahre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7A2BCD" w:rsidRDefault="007A2BCD"/>
        </w:tc>
      </w:tr>
      <w:tr w:rsidR="007A2BCD">
        <w:trPr>
          <w:gridBefore w:val="1"/>
          <w:gridAfter w:val="2"/>
          <w:wAfter w:w="720" w:type="dxa"/>
        </w:trPr>
        <w:tc>
          <w:tcPr>
            <w:tcW w:w="4500" w:type="dxa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1" w:name="_Toc350944737"/>
            <w:r w:rsidRPr="00BD2ED6">
              <w:rPr>
                <w:rFonts w:cs="Arial"/>
                <w:sz w:val="22"/>
                <w:szCs w:val="22"/>
              </w:rPr>
              <w:t>Behandlungspauschale</w:t>
            </w:r>
            <w:bookmarkEnd w:id="41"/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62000000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620[0100 ff.]0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62040000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62050000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0" w:type="auto"/>
          </w:tcPr>
          <w:p w:rsidR="007A2BCD" w:rsidRDefault="007A2BCD"/>
        </w:tc>
      </w:tr>
      <w:tr w:rsidR="007A2BCD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7A2BCD" w:rsidRPr="00BD2ED6" w:rsidRDefault="007A2BCD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2" w:name="_Toc350944738"/>
            <w:r w:rsidRPr="00BD2ED6">
              <w:rPr>
                <w:rFonts w:cs="Arial"/>
                <w:sz w:val="22"/>
                <w:szCs w:val="22"/>
              </w:rPr>
              <w:t>AMBULANZEN AN AUSBILDUNGSSTÄTTEN NACH § 6 PSYCHTHG - § 117 ABS. 2 SGB V</w:t>
            </w:r>
            <w:bookmarkEnd w:id="42"/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7A2BCD" w:rsidRDefault="007A2BCD"/>
        </w:tc>
      </w:tr>
      <w:tr w:rsidR="007A2BCD">
        <w:trPr>
          <w:gridBefore w:val="1"/>
          <w:gridAfter w:val="2"/>
          <w:wAfter w:w="720" w:type="dxa"/>
        </w:trPr>
        <w:tc>
          <w:tcPr>
            <w:tcW w:w="4500" w:type="dxa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3" w:name="_Toc350944739"/>
            <w:r w:rsidRPr="00BD2ED6">
              <w:rPr>
                <w:rFonts w:cs="Arial"/>
                <w:sz w:val="22"/>
                <w:szCs w:val="22"/>
              </w:rPr>
              <w:t>EBM-Ziffern</w:t>
            </w:r>
            <w:bookmarkEnd w:id="43"/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70001100 ff.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7A2BCD" w:rsidRDefault="007A2BCD"/>
        </w:tc>
      </w:tr>
      <w:tr w:rsidR="007A2BCD">
        <w:trPr>
          <w:gridBefore w:val="1"/>
          <w:gridAfter w:val="2"/>
          <w:wAfter w:w="720" w:type="dxa"/>
        </w:trPr>
        <w:tc>
          <w:tcPr>
            <w:tcW w:w="4500" w:type="dxa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4" w:name="_Toc350944740"/>
            <w:r w:rsidRPr="00BD2ED6">
              <w:rPr>
                <w:rFonts w:cs="Arial"/>
                <w:sz w:val="22"/>
                <w:szCs w:val="22"/>
              </w:rPr>
              <w:t>Quartalspauschale</w:t>
            </w:r>
            <w:bookmarkEnd w:id="44"/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71000000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Quartalspauschale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71000050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psychotherapeutische Leistungen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710[0100 ff.]0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71040000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71050000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71050110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720[0100 ff.]0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7A2BCD" w:rsidRDefault="007A2BCD"/>
        </w:tc>
      </w:tr>
      <w:tr w:rsidR="007A2BCD">
        <w:trPr>
          <w:gridBefore w:val="1"/>
          <w:gridAfter w:val="2"/>
          <w:wAfter w:w="720" w:type="dxa"/>
        </w:trPr>
        <w:tc>
          <w:tcPr>
            <w:tcW w:w="4500" w:type="dxa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5" w:name="_Toc350944741"/>
            <w:r w:rsidRPr="00BD2ED6">
              <w:rPr>
                <w:rFonts w:cs="Arial"/>
                <w:sz w:val="22"/>
                <w:szCs w:val="22"/>
              </w:rPr>
              <w:t>Pauschale je Behandlungseinheit</w:t>
            </w:r>
            <w:bookmarkEnd w:id="45"/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74100000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je Stunde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74101001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je Stunde, gruppentherapeutische Leistungen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7A2BCD" w:rsidRDefault="007A2BCD"/>
        </w:tc>
      </w:tr>
      <w:tr w:rsidR="007A2BCD">
        <w:trPr>
          <w:gridBefore w:val="1"/>
          <w:gridAfter w:val="2"/>
          <w:wAfter w:w="720" w:type="dxa"/>
        </w:trPr>
        <w:tc>
          <w:tcPr>
            <w:tcW w:w="4500" w:type="dxa"/>
          </w:tcPr>
          <w:p w:rsidR="007A2BCD" w:rsidRDefault="007A2BCD"/>
        </w:tc>
        <w:tc>
          <w:tcPr>
            <w:tcW w:w="4500" w:type="auto"/>
            <w:gridSpan w:val="2"/>
          </w:tcPr>
          <w:p w:rsidR="007A2BCD" w:rsidRPr="00BD2ED6" w:rsidRDefault="007A2BCD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6" w:name="_Toc350944742"/>
            <w:r w:rsidRPr="00BD2ED6">
              <w:rPr>
                <w:rFonts w:cs="Arial"/>
                <w:sz w:val="22"/>
                <w:szCs w:val="22"/>
              </w:rPr>
              <w:t>Pauschale nach Katalog</w:t>
            </w:r>
            <w:bookmarkEnd w:id="46"/>
          </w:p>
        </w:tc>
      </w:tr>
      <w:tr w:rsidR="007A2BCD">
        <w:trPr>
          <w:gridBefore w:val="1"/>
          <w:gridAfter w:val="3"/>
          <w:wAfter w:w="1080" w:type="dxa"/>
        </w:trPr>
        <w:tc>
          <w:tcPr>
            <w:tcW w:w="0" w:type="auto"/>
          </w:tcPr>
          <w:p w:rsidR="007A2BCD" w:rsidRDefault="007A2BCD">
            <w:r>
              <w:t xml:space="preserve"> </w:t>
            </w:r>
          </w:p>
        </w:tc>
        <w:tc>
          <w:tcPr>
            <w:tcW w:w="0" w:type="auto"/>
          </w:tcPr>
          <w:p w:rsidR="007A2BCD" w:rsidRDefault="007A2BCD"/>
        </w:tc>
      </w:tr>
      <w:tr w:rsidR="007A2BCD">
        <w:trPr>
          <w:gridBefore w:val="1"/>
        </w:trPr>
        <w:tc>
          <w:tcPr>
            <w:tcW w:w="4500" w:type="dxa"/>
          </w:tcPr>
          <w:p w:rsidR="007A2BCD" w:rsidRDefault="007A2BCD"/>
        </w:tc>
        <w:tc>
          <w:tcPr>
            <w:tcW w:w="8330" w:type="dxa"/>
            <w:gridSpan w:val="4"/>
          </w:tcPr>
          <w:p w:rsidR="007A2BCD" w:rsidRPr="00BD2ED6" w:rsidRDefault="007A2BCD" w:rsidP="004118F3">
            <w:pPr>
              <w:pStyle w:val="Heading4"/>
              <w:rPr>
                <w:rFonts w:cs="Arial"/>
              </w:rPr>
            </w:pPr>
            <w:r w:rsidRPr="00BD2ED6">
              <w:rPr>
                <w:rFonts w:cs="Arial"/>
              </w:rPr>
              <w:t xml:space="preserve">Erwachsene, Kinder und Jugendliche (Leistungen nach § 117 Abs. 2 Satz 1 2. HS SGB V) 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75230000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75230001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75230002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75230003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75230004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Analytische Psychotherapie (Einzelbehandlung)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75230005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Analytische Psychotherapie (Gruppenbehandlung)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75230006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75230007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75230008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75230009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75230010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75230011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Übende Verfahren, Einzelbehandlung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75230013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Übende Verfahren, Gruppenbehandlung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75230014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75230015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Hypnose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75230016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75230017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75230018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Biographische Anamnese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75230019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Vertiefte Exploration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75230020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75230021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Probatorische Sitzung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75230022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Testverfahren, standardisierte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75230023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Testverfahren, psychometrische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75230024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Verfahren, projektive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75230025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Grundpauschale bis 5. Lebensjahr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75230026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Grundpauschale 6.- 59. Lebensjahr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75230027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Grundpauschale ab 60. Lebensjahr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75230028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75230029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75230030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Verwaltungskomplex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75230031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Unvorhergesehene Inanspruchnahme I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75230032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Unvorhergesehene Inanspruchnahme II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75230033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Ärztlicher Bericht nach Untersuchung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75230034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Individueller Arztbrief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75230035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75230036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Bescheinigung oder Zeugnis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75230037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Krankheitsbericht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75230038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Kurplan, Gutachten, Stellungnahme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75230039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Transport von Briefen bis 20 g oder Telefax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75230040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Transport von Briefen bis 50 g (Kompaktbrief)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75230041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Transport von Briefen bis 500 g (Großbrief)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75230042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Transport von Briefen 1000 g (Maxibrief)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75230043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Abfassung in freier Form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75230044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Kopie, EDV-technische Abschrift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75230045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75230046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75230047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75230048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75230049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75230050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75230051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Besuch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75230052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Dringender Besuch I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75230053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Dringender Besuch II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75230055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Besuch eines weiteren Kranken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75230056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  <w:tr w:rsidR="007A2BCD">
        <w:trPr>
          <w:gridBefore w:val="1"/>
          <w:gridAfter w:val="1"/>
          <w:wAfter w:w="360" w:type="dxa"/>
        </w:trPr>
        <w:tc>
          <w:tcPr>
            <w:tcW w:w="8505" w:type="dxa"/>
          </w:tcPr>
          <w:p w:rsidR="007A2BCD" w:rsidRDefault="007A2BCD">
            <w:r>
              <w:rPr>
                <w:sz w:val="20"/>
                <w:szCs w:val="20"/>
              </w:rPr>
              <w:t>75230057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Haus-/Fachärztliche Bereitschaftspauschale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7A2BCD" w:rsidRDefault="007A2BCD">
            <w:r>
              <w:rPr>
                <w:sz w:val="20"/>
                <w:szCs w:val="20"/>
              </w:rPr>
              <w:t>31.12.9999</w:t>
            </w:r>
          </w:p>
        </w:tc>
      </w:tr>
    </w:tbl>
    <w:p w:rsidR="007A2BCD" w:rsidRDefault="007A2BCD"/>
    <w:sectPr w:rsidR="007A2BCD" w:rsidSect="00904493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2BCD" w:rsidRDefault="007A2BCD" w:rsidP="008D27D1">
      <w:pPr>
        <w:spacing w:line="240" w:lineRule="auto"/>
      </w:pPr>
      <w:r>
        <w:separator/>
      </w:r>
    </w:p>
  </w:endnote>
  <w:endnote w:type="continuationSeparator" w:id="0">
    <w:p w:rsidR="007A2BCD" w:rsidRDefault="007A2BCD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BCD" w:rsidRDefault="007A2BCD">
    <w:pPr>
      <w:pStyle w:val="Footer"/>
    </w:pPr>
    <w:r>
      <w:t>Letzte Änderung: 06.03.2013</w:t>
    </w:r>
    <w:r>
      <w:tab/>
    </w:r>
    <w:r>
      <w:tab/>
      <w:t>11. Fortschreibung zur §301 Vereinbarung</w:t>
    </w:r>
  </w:p>
  <w:p w:rsidR="007A2BCD" w:rsidRDefault="007A2BC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2BCD" w:rsidRDefault="007A2BCD" w:rsidP="008D27D1">
      <w:pPr>
        <w:spacing w:line="240" w:lineRule="auto"/>
      </w:pPr>
      <w:r>
        <w:separator/>
      </w:r>
    </w:p>
  </w:footnote>
  <w:footnote w:type="continuationSeparator" w:id="0">
    <w:p w:rsidR="007A2BCD" w:rsidRDefault="007A2BCD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BCD" w:rsidRDefault="007A2BCD">
    <w:pPr>
      <w:pStyle w:val="NoSpacing"/>
    </w:pPr>
    <w:r>
      <w:t xml:space="preserve">Anlage 2 zur § 301-Vereinbarung  </w:t>
    </w:r>
  </w:p>
  <w:p w:rsidR="007A2BCD" w:rsidRDefault="007A2BCD" w:rsidP="003F01B3">
    <w:pPr>
      <w:pStyle w:val="NoSpacing"/>
    </w:pPr>
    <w:r>
      <w:t xml:space="preserve">Anhang B Teil II (zum Schlüssel 4) </w:t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fldSimple w:instr=" PAGE ">
      <w:r>
        <w:rPr>
          <w:noProof/>
        </w:rPr>
        <w:t>1</w:t>
      </w:r>
    </w:fldSimple>
    <w:r>
      <w:t xml:space="preserve"> von </w:t>
    </w:r>
    <w:fldSimple w:instr=" NUMPAGES  ">
      <w:r>
        <w:rPr>
          <w:noProof/>
        </w:rPr>
        <w:t>61</w:t>
      </w:r>
    </w:fldSimple>
  </w:p>
  <w:p w:rsidR="007A2BCD" w:rsidRDefault="007A2BCD">
    <w:pPr>
      <w:pStyle w:val="Header"/>
    </w:pPr>
  </w:p>
  <w:p w:rsidR="007A2BCD" w:rsidRDefault="007A2BC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27D1"/>
    <w:rsid w:val="00035240"/>
    <w:rsid w:val="00141B6A"/>
    <w:rsid w:val="00232562"/>
    <w:rsid w:val="003F01B3"/>
    <w:rsid w:val="004118F3"/>
    <w:rsid w:val="00550B79"/>
    <w:rsid w:val="00664AFE"/>
    <w:rsid w:val="0078100F"/>
    <w:rsid w:val="007A2BCD"/>
    <w:rsid w:val="008C39D2"/>
    <w:rsid w:val="008D27D1"/>
    <w:rsid w:val="00904493"/>
    <w:rsid w:val="00962095"/>
    <w:rsid w:val="00967A08"/>
    <w:rsid w:val="00B3611C"/>
    <w:rsid w:val="00BD2ED6"/>
    <w:rsid w:val="00C1368A"/>
    <w:rsid w:val="00C91479"/>
    <w:rsid w:val="00CA3331"/>
    <w:rsid w:val="00CB3183"/>
    <w:rsid w:val="00D31BB2"/>
    <w:rsid w:val="00E43BDE"/>
    <w:rsid w:val="00EA6526"/>
    <w:rsid w:val="00F45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904493"/>
    <w:pPr>
      <w:spacing w:before="150" w:after="3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pacing w:before="240" w:after="60"/>
      <w:outlineLvl w:val="0"/>
    </w:pPr>
    <w:rPr>
      <w:rFonts w:cs="Times New Roman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outlineLvl w:val="2"/>
    </w:pPr>
    <w:rPr>
      <w:rFonts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outlineLvl w:val="3"/>
    </w:pPr>
    <w:rPr>
      <w:rFonts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Arial" w:eastAsia="Times New Roman" w:hAnsi="Arial"/>
      <w:b/>
      <w:kern w:val="32"/>
      <w:sz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Pr>
      <w:rFonts w:ascii="Arial" w:eastAsia="Times New Roman" w:hAnsi="Arial"/>
      <w:b/>
      <w:sz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Pr>
      <w:rFonts w:ascii="Arial" w:eastAsia="Times New Roman" w:hAnsi="Arial"/>
      <w:b/>
      <w:sz w:val="20"/>
      <w:lang w:eastAsia="en-US"/>
    </w:rPr>
  </w:style>
  <w:style w:type="paragraph" w:styleId="NoSpacing">
    <w:name w:val="No Spacing"/>
    <w:uiPriority w:val="99"/>
    <w:qFormat/>
    <w:rPr>
      <w:lang w:eastAsia="en-US"/>
    </w:rPr>
  </w:style>
  <w:style w:type="paragraph" w:styleId="TOCHeading">
    <w:name w:val="TOC Heading"/>
    <w:basedOn w:val="Heading1"/>
    <w:next w:val="Normal"/>
    <w:uiPriority w:val="99"/>
    <w:qFormat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Header">
    <w:name w:val="header"/>
    <w:basedOn w:val="Normal"/>
    <w:link w:val="Head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D27D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D27D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8D27D1"/>
    <w:pPr>
      <w:spacing w:line="240" w:lineRule="auto"/>
    </w:pPr>
    <w:rPr>
      <w:rFonts w:ascii="Tahoma" w:hAnsi="Tahoma" w:cs="Times New Roman"/>
      <w:sz w:val="16"/>
      <w:szCs w:val="16"/>
      <w:lang w:eastAsia="de-DE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8D27D1"/>
    <w:rPr>
      <w:rFonts w:ascii="Tahoma" w:hAnsi="Tahoma"/>
      <w:sz w:val="16"/>
    </w:rPr>
  </w:style>
  <w:style w:type="paragraph" w:styleId="Index1">
    <w:name w:val="index 1"/>
    <w:basedOn w:val="Normal"/>
    <w:next w:val="Normal"/>
    <w:uiPriority w:val="99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TOC1">
    <w:name w:val="toc 1"/>
    <w:basedOn w:val="Normal"/>
    <w:next w:val="Normal"/>
    <w:autoRedefine/>
    <w:uiPriority w:val="99"/>
    <w:rsid w:val="00C1368A"/>
  </w:style>
  <w:style w:type="paragraph" w:styleId="TOC3">
    <w:name w:val="toc 3"/>
    <w:basedOn w:val="Normal"/>
    <w:next w:val="Normal"/>
    <w:autoRedefine/>
    <w:uiPriority w:val="99"/>
    <w:rsid w:val="00C1368A"/>
    <w:pPr>
      <w:ind w:left="440"/>
    </w:pPr>
  </w:style>
  <w:style w:type="character" w:styleId="Hyperlink">
    <w:name w:val="Hyperlink"/>
    <w:basedOn w:val="DefaultParagraphFont"/>
    <w:uiPriority w:val="99"/>
    <w:rsid w:val="00C1368A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13905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Inhaltsverzeichnis</dc:title>
  <dc:subject/>
  <dc:creator>GKV-Spitzenverband</dc:creator>
  <cp:keywords/>
  <dc:description/>
  <cp:lastModifiedBy>ElssnerTh</cp:lastModifiedBy>
  <cp:revision>2</cp:revision>
  <dcterms:created xsi:type="dcterms:W3CDTF">2013-04-18T08:18:00Z</dcterms:created>
  <dcterms:modified xsi:type="dcterms:W3CDTF">2013-04-18T08:18:00Z</dcterms:modified>
</cp:coreProperties>
</file>