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AAF" w:rsidRDefault="00890AAF">
      <w:pPr>
        <w:pStyle w:val="TOCHeading"/>
      </w:pPr>
      <w:r>
        <w:t>Inhaltsverzeichnis</w:t>
      </w:r>
    </w:p>
    <w:p w:rsidR="00890AAF" w:rsidRDefault="00890AAF"/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7031032" w:history="1">
        <w:r w:rsidRPr="00933B75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3" w:history="1">
        <w:r w:rsidRPr="00933B75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4" w:history="1">
        <w:r w:rsidRPr="00933B75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5" w:history="1">
        <w:r w:rsidRPr="00933B75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6" w:history="1">
        <w:r w:rsidRPr="00933B75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7" w:history="1">
        <w:r w:rsidRPr="00933B75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8" w:history="1">
        <w:r w:rsidRPr="00933B75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39" w:history="1">
        <w:r w:rsidRPr="00933B75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0" w:history="1">
        <w:r w:rsidRPr="00933B75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1" w:history="1">
        <w:r w:rsidRPr="00933B75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2" w:history="1">
        <w:r w:rsidRPr="00933B75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3" w:history="1">
        <w:r w:rsidRPr="00933B75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4" w:history="1">
        <w:r w:rsidRPr="00933B75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5" w:history="1">
        <w:r w:rsidRPr="00933B75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6" w:history="1">
        <w:r w:rsidRPr="00933B75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7" w:history="1">
        <w:r w:rsidRPr="00933B75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8" w:history="1">
        <w:r w:rsidRPr="00933B75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49" w:history="1">
        <w:r w:rsidRPr="00933B75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0" w:history="1">
        <w:r w:rsidRPr="00933B75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1" w:history="1">
        <w:r w:rsidRPr="00933B75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2" w:history="1">
        <w:r w:rsidRPr="00933B75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3" w:history="1">
        <w:r w:rsidRPr="00933B75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4" w:history="1">
        <w:r w:rsidRPr="00933B75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5" w:history="1">
        <w:r w:rsidRPr="00933B75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6" w:history="1">
        <w:r w:rsidRPr="00933B75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7" w:history="1">
        <w:r w:rsidRPr="00933B75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8" w:history="1">
        <w:r w:rsidRPr="00933B75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59" w:history="1">
        <w:r w:rsidRPr="00933B75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0" w:history="1">
        <w:r w:rsidRPr="00933B75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1" w:history="1">
        <w:r w:rsidRPr="00933B75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2" w:history="1">
        <w:r w:rsidRPr="00933B75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3" w:history="1">
        <w:r w:rsidRPr="00933B75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4" w:history="1">
        <w:r w:rsidRPr="00933B75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5" w:history="1">
        <w:r w:rsidRPr="00933B75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6" w:history="1">
        <w:r w:rsidRPr="00933B75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7" w:history="1">
        <w:r w:rsidRPr="00933B75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8" w:history="1">
        <w:r w:rsidRPr="00933B75">
          <w:rPr>
            <w:rStyle w:val="Hyperlink"/>
            <w:rFonts w:cs="Arial"/>
            <w:noProof/>
          </w:rPr>
          <w:t xml:space="preserve">Entgelte bei Überschreiten der oberen GVD nach § 7 Nr. 3 KHEntgG und tagesbezogene </w:t>
        </w:r>
        <w:bookmarkStart w:id="0" w:name="_GoBack"/>
        <w:bookmarkEnd w:id="0"/>
        <w:r w:rsidRPr="00933B75">
          <w:rPr>
            <w:rStyle w:val="Hyperlink"/>
            <w:rFonts w:cs="Arial"/>
            <w:noProof/>
          </w:rPr>
          <w:t>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69" w:history="1">
        <w:r w:rsidRPr="00933B75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0" w:history="1">
        <w:r w:rsidRPr="00933B75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1" w:history="1">
        <w:r w:rsidRPr="00933B75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2" w:history="1">
        <w:r w:rsidRPr="00933B75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3" w:history="1">
        <w:r w:rsidRPr="00933B75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3"/>
        <w:tabs>
          <w:tab w:val="right" w:leader="dot" w:pos="9062"/>
        </w:tabs>
        <w:rPr>
          <w:noProof/>
        </w:rPr>
      </w:pPr>
      <w:hyperlink w:anchor="_Toc377031074" w:history="1">
        <w:r w:rsidRPr="00933B75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3"/>
        <w:tabs>
          <w:tab w:val="right" w:leader="dot" w:pos="9062"/>
        </w:tabs>
        <w:rPr>
          <w:noProof/>
        </w:rPr>
      </w:pPr>
      <w:hyperlink w:anchor="_Toc377031075" w:history="1">
        <w:r w:rsidRPr="00933B75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3"/>
        <w:tabs>
          <w:tab w:val="right" w:leader="dot" w:pos="9062"/>
        </w:tabs>
        <w:rPr>
          <w:noProof/>
        </w:rPr>
      </w:pPr>
      <w:hyperlink w:anchor="_Toc377031076" w:history="1">
        <w:r w:rsidRPr="00933B75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471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3"/>
        <w:tabs>
          <w:tab w:val="right" w:leader="dot" w:pos="9062"/>
        </w:tabs>
        <w:rPr>
          <w:noProof/>
        </w:rPr>
      </w:pPr>
      <w:hyperlink w:anchor="_Toc377031077" w:history="1">
        <w:r w:rsidRPr="00933B75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8" w:history="1">
        <w:r w:rsidRPr="00933B75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79" w:history="1">
        <w:r w:rsidRPr="00933B75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0" w:history="1">
        <w:r w:rsidRPr="00933B75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1" w:history="1">
        <w:r w:rsidRPr="00933B75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2" w:history="1">
        <w:r w:rsidRPr="00933B75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3" w:history="1">
        <w:r w:rsidRPr="00933B75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4" w:history="1">
        <w:r w:rsidRPr="00933B75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5" w:history="1">
        <w:r w:rsidRPr="00933B75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6" w:history="1">
        <w:r w:rsidRPr="00933B75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7" w:history="1">
        <w:r w:rsidRPr="00933B75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631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8" w:history="1">
        <w:r w:rsidRPr="00933B75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632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89" w:history="1">
        <w:r w:rsidRPr="00933B75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0" w:history="1">
        <w:r w:rsidRPr="00933B75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647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1" w:history="1">
        <w:r w:rsidRPr="00933B75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2" w:history="1">
        <w:r w:rsidRPr="00933B75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649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3" w:history="1">
        <w:r w:rsidRPr="00933B75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653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4" w:history="1">
        <w:r w:rsidRPr="00933B75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5" w:history="1">
        <w:r w:rsidRPr="00933B75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6" w:history="1">
        <w:r w:rsidRPr="00933B75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658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7" w:history="1">
        <w:r w:rsidRPr="00933B75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662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8" w:history="1">
        <w:r w:rsidRPr="00933B75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099" w:history="1">
        <w:r w:rsidRPr="00933B75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0" w:history="1">
        <w:r w:rsidRPr="00933B75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1" w:history="1">
        <w:r w:rsidRPr="00933B75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670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2" w:history="1">
        <w:r w:rsidRPr="00933B75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3" w:history="1">
        <w:r w:rsidRPr="00933B75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674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4" w:history="1">
        <w:r w:rsidRPr="00933B75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5" w:history="1">
        <w:r w:rsidRPr="00933B75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6" w:history="1">
        <w:r w:rsidRPr="00933B75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675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7" w:history="1">
        <w:r w:rsidRPr="00933B75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pPr>
        <w:pStyle w:val="TOC1"/>
        <w:tabs>
          <w:tab w:val="right" w:leader="dot" w:pos="9062"/>
        </w:tabs>
        <w:rPr>
          <w:noProof/>
        </w:rPr>
      </w:pPr>
      <w:hyperlink w:anchor="_Toc377031108" w:history="1">
        <w:r w:rsidRPr="00933B75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_Toc377031108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676</w:t>
        </w:r>
        <w:r>
          <w:rPr>
            <w:noProof/>
            <w:webHidden/>
          </w:rPr>
          <w:fldChar w:fldCharType="end"/>
        </w:r>
      </w:hyperlink>
    </w:p>
    <w:p w:rsidR="00890AAF" w:rsidRDefault="00890AAF">
      <w:r>
        <w:fldChar w:fldCharType="end"/>
      </w:r>
    </w:p>
    <w:p w:rsidR="00890AAF" w:rsidRDefault="00890AAF"/>
    <w:p w:rsidR="00890AAF" w:rsidRDefault="00890AAF"/>
    <w:p w:rsidR="00890AAF" w:rsidRDefault="00890AAF">
      <w:r>
        <w:br w:type="page"/>
      </w:r>
    </w:p>
    <w:p w:rsidR="00890AAF" w:rsidRDefault="00890AAF"/>
    <w:p w:rsidR="00890AAF" w:rsidRPr="00C91479" w:rsidRDefault="00890AAF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890AAF" w:rsidRPr="00C91479" w:rsidRDefault="00890AAF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890AAF" w:rsidRPr="00C91479" w:rsidRDefault="00890AAF" w:rsidP="00C91479">
      <w:pPr>
        <w:rPr>
          <w:b/>
          <w:sz w:val="24"/>
        </w:rPr>
      </w:pPr>
    </w:p>
    <w:p w:rsidR="00890AAF" w:rsidRDefault="00890AAF"/>
    <w:tbl>
      <w:tblPr>
        <w:tblW w:w="0" w:type="auto"/>
        <w:tblLook w:val="0000"/>
      </w:tblPr>
      <w:tblGrid>
        <w:gridCol w:w="4741"/>
        <w:gridCol w:w="4547"/>
      </w:tblGrid>
      <w:tr w:rsidR="00890AAF">
        <w:tc>
          <w:tcPr>
            <w:tcW w:w="7000" w:type="dxa"/>
          </w:tcPr>
          <w:p w:rsidR="00890AAF" w:rsidRDefault="00890AAF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890AAF" w:rsidRDefault="00890AAF">
            <w:r>
              <w:t>77</w:t>
            </w:r>
          </w:p>
        </w:tc>
      </w:tr>
      <w:tr w:rsidR="00890AAF">
        <w:tc>
          <w:tcPr>
            <w:tcW w:w="7000" w:type="dxa"/>
          </w:tcPr>
          <w:p w:rsidR="00890AAF" w:rsidRDefault="00890AAF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890AAF" w:rsidRDefault="00890AAF">
            <w:r>
              <w:t>01.12.1994</w:t>
            </w:r>
          </w:p>
        </w:tc>
      </w:tr>
      <w:tr w:rsidR="00890AAF">
        <w:tc>
          <w:tcPr>
            <w:tcW w:w="7000" w:type="dxa"/>
          </w:tcPr>
          <w:p w:rsidR="00890AAF" w:rsidRDefault="00890AAF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890AAF" w:rsidRDefault="00890AAF">
            <w:r>
              <w:t>03.12.2013</w:t>
            </w:r>
          </w:p>
        </w:tc>
      </w:tr>
      <w:tr w:rsidR="00890AAF">
        <w:tc>
          <w:tcPr>
            <w:tcW w:w="7000" w:type="dxa"/>
          </w:tcPr>
          <w:p w:rsidR="00890AAF" w:rsidRDefault="00890AAF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890AAF" w:rsidRDefault="00890AAF">
            <w:r>
              <w:t>09.09.2013</w:t>
            </w:r>
          </w:p>
        </w:tc>
      </w:tr>
      <w:tr w:rsidR="00890AAF">
        <w:tc>
          <w:tcPr>
            <w:tcW w:w="7000" w:type="dxa"/>
          </w:tcPr>
          <w:p w:rsidR="00890AAF" w:rsidRDefault="00890AAF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890AAF" w:rsidRDefault="00890AAF">
            <w:r>
              <w:t>01.01.2014</w:t>
            </w:r>
          </w:p>
        </w:tc>
      </w:tr>
    </w:tbl>
    <w:p w:rsidR="00890AAF" w:rsidRDefault="00890AAF"/>
    <w:p w:rsidR="00890AAF" w:rsidRDefault="00890AAF"/>
    <w:p w:rsidR="00890AAF" w:rsidRPr="00C91479" w:rsidRDefault="00890AAF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890AAF">
        <w:tc>
          <w:tcPr>
            <w:tcW w:w="922" w:type="dxa"/>
            <w:shd w:val="clear" w:color="auto" w:fill="A6A6A6"/>
          </w:tcPr>
          <w:p w:rsidR="00890AAF" w:rsidRDefault="00890A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890AAF" w:rsidRDefault="00890A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890AAF" w:rsidRDefault="00890A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890AAF" w:rsidRDefault="00890AA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890AAF" w:rsidRDefault="00890AA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890AAF" w:rsidRDefault="00890A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890AAF" w:rsidRDefault="00890A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77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03.12.2013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>alle</w:t>
            </w:r>
          </w:p>
        </w:tc>
        <w:tc>
          <w:tcPr>
            <w:tcW w:w="2405" w:type="dxa"/>
          </w:tcPr>
          <w:p w:rsidR="00890AAF" w:rsidRDefault="00890AAF">
            <w:r>
              <w:t>Anpassung an die Schlüsselfortschreibung vom 03.12.2013 mit Wirkung zum 01.01.2014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76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13.09.2013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>alle</w:t>
            </w:r>
          </w:p>
        </w:tc>
        <w:tc>
          <w:tcPr>
            <w:tcW w:w="2405" w:type="dxa"/>
          </w:tcPr>
          <w:p w:rsidR="00890AAF" w:rsidRDefault="00890AAF">
            <w:r>
              <w:t>3 Entgeltschlüssel in Folge des Nachtrags vom 05.07.2013 und Anpassung an die Schlüsselfortschreibung vom 09.09.2013 mit Wirkung zum 13.09.2013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75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05.07.2013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 xml:space="preserve"> </w:t>
            </w:r>
          </w:p>
        </w:tc>
        <w:tc>
          <w:tcPr>
            <w:tcW w:w="2405" w:type="dxa"/>
          </w:tcPr>
          <w:p w:rsidR="00890AAF" w:rsidRDefault="00890AAF">
            <w:r>
              <w:t>Anpassung an die Schlüsselfortschreibung vom 28.06.2013 mit Wirkung zum 05.07.2013, Nachtrag vom 18.06.2013 (Nachtrag 7)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74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29.04.2013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 xml:space="preserve"> </w:t>
            </w:r>
          </w:p>
        </w:tc>
        <w:tc>
          <w:tcPr>
            <w:tcW w:w="2405" w:type="dxa"/>
          </w:tcPr>
          <w:p w:rsidR="00890AAF" w:rsidRDefault="00890AAF">
            <w:r>
              <w:t>Anpassung an die Schlüsselfortschreibung vom 16.04.2013 mit Wirkung zum 29.04.2013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73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08.03.2013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>alle</w:t>
            </w:r>
          </w:p>
        </w:tc>
        <w:tc>
          <w:tcPr>
            <w:tcW w:w="2405" w:type="dxa"/>
          </w:tcPr>
          <w:p w:rsidR="00890AAF" w:rsidRDefault="00890AAF">
            <w:r>
              <w:t>Anpassung an die Schlüsselfortschreibung vom 06.03.2013 mit Wirkung zum 08.03.2013</w:t>
            </w:r>
          </w:p>
        </w:tc>
      </w:tr>
      <w:tr w:rsidR="00890AAF">
        <w:tc>
          <w:tcPr>
            <w:tcW w:w="922" w:type="dxa"/>
          </w:tcPr>
          <w:p w:rsidR="00890AAF" w:rsidRDefault="00890AAF">
            <w:r>
              <w:t>72</w:t>
            </w:r>
          </w:p>
        </w:tc>
        <w:tc>
          <w:tcPr>
            <w:tcW w:w="1417" w:type="dxa"/>
          </w:tcPr>
          <w:p w:rsidR="00890AAF" w:rsidRDefault="00890AAF">
            <w:r>
              <w:t>abgestimmt</w:t>
            </w:r>
          </w:p>
        </w:tc>
        <w:tc>
          <w:tcPr>
            <w:tcW w:w="1276" w:type="dxa"/>
          </w:tcPr>
          <w:p w:rsidR="00890AAF" w:rsidRDefault="00890AAF">
            <w:r>
              <w:t>03.12.2012</w:t>
            </w:r>
          </w:p>
        </w:tc>
        <w:tc>
          <w:tcPr>
            <w:tcW w:w="1134" w:type="dxa"/>
          </w:tcPr>
          <w:p w:rsidR="00890AAF" w:rsidRDefault="00890AAF">
            <w:r>
              <w:t>GKV-SV</w:t>
            </w:r>
          </w:p>
        </w:tc>
        <w:tc>
          <w:tcPr>
            <w:tcW w:w="2273" w:type="dxa"/>
          </w:tcPr>
          <w:p w:rsidR="00890AAF" w:rsidRDefault="00890AAF">
            <w:r>
              <w:t xml:space="preserve"> </w:t>
            </w:r>
          </w:p>
        </w:tc>
        <w:tc>
          <w:tcPr>
            <w:tcW w:w="2405" w:type="dxa"/>
          </w:tcPr>
          <w:p w:rsidR="00890AAF" w:rsidRDefault="00890AAF">
            <w:r>
              <w:t>Anpassung an die Schlüsselfortschreibung vom 03.12.2012 mit Wirkung zum 01.01.2013</w:t>
            </w:r>
          </w:p>
        </w:tc>
      </w:tr>
    </w:tbl>
    <w:p w:rsidR="00890AAF" w:rsidRDefault="00890AAF"/>
    <w:p w:rsidR="00890AAF" w:rsidRDefault="00890AAF">
      <w:r>
        <w:br w:type="page"/>
      </w:r>
    </w:p>
    <w:p w:rsidR="00890AAF" w:rsidRDefault="00890AAF"/>
    <w:p w:rsidR="00890AAF" w:rsidRDefault="00890AAF"/>
    <w:tbl>
      <w:tblPr>
        <w:tblW w:w="0" w:type="auto"/>
        <w:tblLook w:val="0000"/>
      </w:tblPr>
      <w:tblGrid>
        <w:gridCol w:w="1913"/>
        <w:gridCol w:w="3846"/>
        <w:gridCol w:w="1746"/>
        <w:gridCol w:w="1746"/>
        <w:gridCol w:w="37"/>
      </w:tblGrid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77031032"/>
            <w:r w:rsidRPr="00BB1B80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77031033"/>
            <w:r w:rsidRPr="00BB1B80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31.12.1999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77031034"/>
            <w:r w:rsidRPr="00BB1B80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77031035"/>
            <w:r w:rsidRPr="00BB1B80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31.12.1999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77031036"/>
            <w:r w:rsidRPr="00BB1B80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77031037"/>
            <w:r w:rsidRPr="00BB1B80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77031038"/>
            <w:r w:rsidRPr="00BB1B80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77031039"/>
            <w:r w:rsidRPr="00BB1B80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77031040"/>
            <w:r w:rsidRPr="00BB1B80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77031041"/>
            <w:r w:rsidRPr="00BB1B80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77031042"/>
            <w:r w:rsidRPr="00BB1B80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77031043"/>
            <w:r w:rsidRPr="00BB1B80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77031044"/>
            <w:r w:rsidRPr="00BB1B80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77031045"/>
            <w:r w:rsidRPr="00BB1B80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77031046"/>
            <w:r w:rsidRPr="00BB1B80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77031047"/>
            <w:r w:rsidRPr="00BB1B80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77031048"/>
            <w:r w:rsidRPr="00BB1B80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77031049"/>
            <w:r w:rsidRPr="00BB1B80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77031050"/>
            <w:r w:rsidRPr="00BB1B80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Fallbezogene Pauschale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Vergütung vorstationär (Sonderregelung Bayern)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Sonderregelung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77031051"/>
            <w:r w:rsidRPr="00BB1B80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Tagesbezogene Pauschale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Sonderregelung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77031052"/>
            <w:r w:rsidRPr="00BB1B80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77031053"/>
            <w:r w:rsidRPr="00BB1B80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Rheinland-Pfalz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77031054"/>
            <w:r w:rsidRPr="00BB1B80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77031055"/>
            <w:r w:rsidRPr="00BB1B80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77031056"/>
            <w:r w:rsidRPr="00BB1B80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Zuschläge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31.12.2014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31.12.2016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Abschläge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77031057"/>
            <w:r w:rsidRPr="00BB1B80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77031058"/>
            <w:r w:rsidRPr="00BB1B80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77031059"/>
            <w:r w:rsidRPr="00BB1B80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77031060"/>
            <w:r w:rsidRPr="00BB1B80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77031061"/>
            <w:r w:rsidRPr="00BB1B80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77031062"/>
            <w:r w:rsidRPr="00BB1B80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77031063"/>
            <w:r w:rsidRPr="00BB1B80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77031064"/>
            <w:r w:rsidRPr="00BB1B80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77031065"/>
            <w:r w:rsidRPr="00BB1B80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77031066"/>
            <w:r w:rsidRPr="00BB1B80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77031067"/>
            <w:r w:rsidRPr="00BB1B80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77031068"/>
            <w:r w:rsidRPr="00BB1B80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77031069"/>
            <w:r w:rsidRPr="00BB1B80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77031070"/>
            <w:r w:rsidRPr="00BB1B80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77031071"/>
            <w:r w:rsidRPr="00BB1B80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77031072"/>
            <w:r w:rsidRPr="00BB1B80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Zuschläge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Abschläge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77031073"/>
            <w:r w:rsidRPr="00BB1B80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890AAF">
        <w:trPr>
          <w:gridAfter w:val="4"/>
          <w:wAfter w:w="1440" w:type="dxa"/>
        </w:trPr>
        <w:tc>
          <w:tcPr>
            <w:tcW w:w="4500" w:type="dxa"/>
          </w:tcPr>
          <w:p w:rsidR="00890AAF" w:rsidRDefault="00890AAF"/>
        </w:tc>
      </w:tr>
      <w:tr w:rsidR="00890AAF">
        <w:trPr>
          <w:gridAfter w:val="2"/>
          <w:wAfter w:w="720" w:type="dxa"/>
        </w:trPr>
        <w:tc>
          <w:tcPr>
            <w:tcW w:w="4500" w:type="dxa"/>
          </w:tcPr>
          <w:p w:rsidR="00890AAF" w:rsidRDefault="00890AAF"/>
        </w:tc>
        <w:tc>
          <w:tcPr>
            <w:tcW w:w="4500" w:type="auto"/>
            <w:gridSpan w:val="2"/>
          </w:tcPr>
          <w:p w:rsidR="00890AAF" w:rsidRPr="00BB1B80" w:rsidRDefault="00890AAF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77031074"/>
            <w:r w:rsidRPr="00BB1B80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ZE8401 Gabe von Apherese-Thrombozyten-konzentraten, 1 pathogeninaktiviertes Apherese-Thrombozytenkonzentrat; OPS 8-800.9v oder 8-800.d0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ZE8402 Gabe von Apherese-Thrombozyten-konzentraten, 2 pathogeninaktivierte Apherese-Thrombozytenkonzentrate; OPS 8-800.90 oder 8-800.d1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ZE8403 Gabe von Apherese-Thrombozyten-konzentraten, 3 pathogeninaktivierte Apherese-Thrombozytenkonzentrate; OPS 8-800.91 oder 8-800.d2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ZE8404 Gabe von Apherese-Thrombozyten-konzentraten, 4 pathogeninaktivierte Apherese-Thrombozytenkonzentrate; OPS 8-800.92 oder 8-800.d3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ZE8405 Gabe von Apherese-Thrombozyten-konzentraten, 5 pathogeninaktivierte Apherese-Thrombozytenkonzentrate; OPS 8-800.93 oder 8-800.d4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ZE8406 Gabe von Apherese-Thrombozyten-konzentraten, 6 bis unter 8 pathogeninaktivierte Apherese-Thrombozytenkonzentrate; OPS 8-800.94 oder 8-800.d5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ZE8407 Gabe von Apherese-Thrombozyten-konzentraten, 8 bis unter 10 pathogeninaktivierte Apherese-Thrombozytenkonzentrate; OPS 8-800.95 oder 8-800.d6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ZE8408 Gabe von Apherese-Thrombozyten-konzentraten, 10 bis unter 12 pathogeninaktivierte Apherese-Thrombozytenkonzentrate; OPS 8-800.96 oder 8-800.d7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ZE8409 Gabe von Apherese-Thrombozyten-konzentraten, 12 bis unter 14 pathogeninaktivierte Apherese-Thrombozytenkonzentrate; OPS 8-800.97 oder 8-800.d8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ZE8410 Gabe von Apherese-Thrombozyten-konzentraten, 14 bis unter 16 pathogeninaktivierte Apherese-Thrombozytenkonzentrate; OPS 8-800.98 oder 8-800.d9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ZE8411 Gabe von Apherese-Thrombozyten-konzentraten, 16 bis unter 18 pathogeninaktivierte Apherese-Thrombozytenkonzentrate; OPS 8-800.99 oder 8-800.da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ZE8412 Gabe von Apherese-Thrombozyten-konzentraten, 18 bis unter 20 pathogeninaktivierte Apherese-Thrombozytenkonzentrate; OPS 8-800.9a oder 8-800.db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ZE8413 Gabe von Apherese-Thrombozyten-konzentraten, 20 bis unter 24 pathogeninaktivierte Apherese-Thrombozytenkonzentrate; OPS 8-800.9b oder 8-800.dc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ZE8414 Gabe von Apherese-Thrombozyten-konzentraten, 24 bis unter 28 pathogeninaktivierte Apherese-Thrombozytenkonzentrate; OPS 8-800.9c oder 8-800.dd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ZE8415 Gabe von Apherese-Thrombozyten-konzentraten, 28 bis unter 32 pathogeninaktivierte Apherese-Thrombozytenkonzentrate; OPS 8-800.9d oder 8-800.de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ZE8416 Gabe von Apherese-Thrombozyten-konzentraten, 32 bis unter 36 pathogeninaktivierte Apherese-Thrombozytenkonzentrate; OPS 8-800.9e oder 8-800.df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ZE8417 Gabe von Apherese-Thrombozyten-konzentraten, 36 bis unter 40 pathogeninaktivierte Apherese-Thrombozytenkonzentrate; OPS 8-800.9f oder 8-800.dg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ZE8418 Gabe von Apherese-Thrombozyten-konzentraten, 40 bis unter 46 pathogeninaktivierte Apherese-Thrombozytenkonzentrate; OPS 8-800.9g oder 8-800.dh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ZE8419 Gabe von Apherese-Thrombozyten-konzentraten, 46 bis unter 52 pathogeninaktivierte Apherese-Thrombozytenkonzentrate; OPS 8-800.9h oder 8-800.dj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ZE8420 Gabe von Apherese-Thrombozyten-konzentraten, 52 bis unter 58 pathogeninaktivierte Apherese-Thrombozytenkonzentrate; OPS 8-800.9j oder 8-800.dk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ZE8421 Gabe von Apherese-Thrombozyten-konzentraten, 58 bis unter 64 pathogeninaktivierte Apherese-Thrombozytenkonzentrate; OPS 8-800.9k oder 8-800.dm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ZE8422 Gabe von Apherese-Thrombozyten-konzentraten, 64 bis unter 70 pathogeninaktivierte Apherese-Thrombozytenkonzentrate; OPS 8-800.9m oder 8-800.dn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ZE8423 Gabe von Apherese-Thrombozyten-konzentraten, 70 bis unter 78 pathogeninaktivierte Apherese-Thrombozytenkonzentrate; OPS 8-800.9n oder 8-800.dp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ZE8424 Gabe von Apherese-Thrombozyten-konzentraten, 78 bis unter 86 pathogeninaktivierte Apherese-Thrombozytenkonzentrate; OPS 8-800.9p oder 8-800.dq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ZE8425 Gabe von Apherese-Thrombozyten-konzentraten, 86 bis unter 94 pathogeninaktivierte Apherese-Thrombozytenkonzentrate; OPS 8-800.9q oder 8-800.dr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ZE8426 Gabe von Apherese-Thrombozyten-konzentraten, 94 bis unter 102 pathogeninaktivierte Apherese-Thrombozytenkonzentrate; OPS 8-800.9r oder 8-800.ds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ZE8427 Gabe von Apherese-Thrombozyten-konzentraten, 102 bis unter 110 pathogeninaktivierte Apherese-Thrombozytenkonzentrate; OPS 8-800.9s oder 8-800.dt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ZE8428 Gabe von Apherese-Thrombozyten-konzentraten, 110 bis unter 118 pathogeninaktivierte Apherese-Thrombozytenkonzentrate; OPS 8-800.9t oder 8-800.du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ZE8429 Gabe von Apherese-Thrombozyten-konzentraten, 118 pathogeninaktivierte Apherese-Thrombozytenkonzentrate und mehr; OPS 8-800.9u oder 8-800.dv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ZE9401 Gabe von Thrombozyten-konzentraten, 2 Thrombozytenkonzentrate; OPS 8-800.b1 oder 8-800.e1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ZE9402 Gabe von Thrombozyten-konzentraten, 3 Thrombozytenkonzentrate; OPS 8-800.b2 oder 8-800.e2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ZE9403 Gabe von Thrombozyten-konzentraten, 4 bis unter 6 Thrombozytenkonzentrate; OPS 8-800.b3 oder 8-800.e3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ZE9404 Gabe von Thrombozyten-konzentraten, 6 bis unter 8 Thrombozytenkonzentrate; OPS 8-800.b4 oder 8-800.e4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ZE9405 Gabe von Thrombozyten-konzentraten, 8 bis unter 10 Thrombozytenkonzentrate; OPS 8-800.b5 oder 8-800.e5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ZE9406 Gabe von Thrombozyten-konzentraten, 10 bis unter 12 Thrombozytenkonzentrate; OPS 8-800.b6 oder 8-800.e6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ZE9407 Gabe von Thrombozyten-konzentraten, 12 bis unter 14 Thrombozytenkonzentrate; OPS 8-800.b7 oder 8-800.e7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ZE9408 Gabe von Thrombozyten-konzentraten, 14 bis unter 16 Thrombozytenkonzentrate; OPS 8-800.b8 oder 8-800.e8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ZE9409 Gabe von Thrombozyten-konzentraten, 16 bis unter 18 Thrombozytenkonzentrate; OPS 8-800.b9 oder 8-800.e9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ZE9410 Gabe von Thrombozyten-konzentraten, 18 bis unter 20 Thrombozytenkonzentrate; OPS 8-800.ba oder 8-800.ea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ZE9411 Gabe von Thrombozyten-konzentraten, 20 bis unter 22 Thrombozytenkonzentrate; OPS 8-800.bb oder 8-800.eb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ZE9412 Gabe von Thrombozyten-konzentraten, 22 bis unter 24 Thrombozytenkonzentrate; OPS 8-800.bc oder 8-800.ec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ZE9413 Gabe von Thrombozyten-konzentraten, 24 bis unter 28 Thrombozytenkonzentrate; OPS 8-800.bd oder 8-800.ed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ZE9414 Gabe von Thrombozyten-konzentraten, 28 bis unter 32 Thrombozytenkonzentrate; OPS 8-800.be oder 8-800.ee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ZE9415 Gabe von Thrombozyten-konzentraten, 32 bis unter 36 Thrombozytenkonzentrate; OPS 8-800.bf oder 8-800.ef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ZE9416 Gabe von Thrombozyten-konzentraten, 36 bis unter 40 Thrombozytenkonzentrate; OPS 8-800.bg oder 8-800.eg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ZE9417 Gabe von Thrombozyten-konzentraten, 40 bis unter 44 Thrombozytenkonzentrate; OPS 8-800.bh oder 8-800.eh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ZE9418 Gabe von Thrombozyten-konzentraten, 44 bis unter 48 Thrombozytenkonzentrate; OPS 8-800.bj oder 8-800.ej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ZE9419 Gabe von Thrombozyten-konzentraten, 48 bis unter 56 Thrombozytenkonzentrate; OPS 8-800.bk oder 8-800.ek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ZE9420 Gabe von Thrombozyten-konzentraten, 56 bis unter 64 Thrombozytenkonzentrate; OPS 8-800.bm oder 8-800.em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ZE9421 Gabe von Thrombozyten-konzentraten, 64 bis unter 72 Thrombozytenkonzentrate; OPS 8-800.bn oder 8-800.en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ZE9423 Gabe von Thrombozyten-konzentraten, 72 bis unter 80 Thrombozytenkonzentrate; OPS 8-800.bp oder 8-800.ep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ZE9424 Gabe von Thrombozyten-konzentraten, 80 bis unter 88 Thrombozytenkonzentrate; OPS 8-800.bq oder 8-800.eq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ZE9425 Gabe von Thrombozyten-konzentraten, 88 bis unter 96 Thrombozytenkonzentrate; OPS 8-800.br oder 8-800.er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ZE9426 Gabe von Thrombozyten-konzentraten, 96 bis unter 104 Thrombozytenkonzentrate; OPS 8-800.bs oder 8-800.es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ZE9427 Gabe von Thrombozyten-konzentraten, 104 bis unter 112 Thrombozytenkonzentrate; OPS 8-800.bt oder 8-800.et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ZE9428 Gabe von Thrombozyten-konzentraten, 112 bis unter 120 Thrombozytenkonzentrate; OPS 8-800.bu oder 8-800.eu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ZE9429 Gabe von Thrombozyten-konzentraten, 120 bis unter 128 Thrombozytenkonzentrate; OPS 8-800.bv oder 8-800.ev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ZE9430 Gabe von Thrombozyten-konzentraten, 128 Thrombozytenkonzentrate und mehr; OPS 8-800.bw oder 8-800.ew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in eine Koronarartierie; OPS 8-837.m0 oder 8-83d.00 oder 8-83d.20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 oder 8-83d.21 oder 8-83d.22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 oder 8-83d.23 oder 8-83d.24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 oder 8-83d.25 oder 8-83d.26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 oder 8-83d.27 oder 8-83d.28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 oder 8-83d.29 oder 8-83d.2a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890AAF" w:rsidRPr="009B3D57" w:rsidRDefault="00890AAF">
            <w:pPr>
              <w:rPr>
                <w:lang w:val="en-US"/>
              </w:rPr>
            </w:pPr>
            <w:r w:rsidRPr="009B3D57">
              <w:rPr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in Verbindung mit OPS 8-836.np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in Verbindung mit OPS 8-836.nq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in Verbindung mit OPS 8-836.nr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in Verbindung mit OPS 8-836.ns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in Verbindung mit OPS 8-836.nt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in Verbindung mit OPS 8-836.nu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in Verbindung mit OPS 8-836.nv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76ZEA529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in Verbindung mit OPS 8-836.nw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ZE13301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ein Mikrodrahtretriever- oder Stentretriever-System; OPS 8-83b.80 oder 8-83b.84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ZE13302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Mikrodrahtretriever- oder Stentretriever-Systeme; OPS 8-83b.82 oder 8-83b.85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ZE13303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Mikrodrahtretriever- oder Stentretriever-Systeme; OPS 8-83b.83 oder 8-83b.86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ZE134 Verschiedene Harnkontinenztherapien; OPS 5-594.31 oder 5-596.73 oder 5-596.74 oder 5-596.75 oder 5-598.0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76ZEE322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76ZEE503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4500" w:type="dxa"/>
          </w:tcPr>
          <w:p w:rsidR="00890AAF" w:rsidRDefault="00890AAF"/>
        </w:tc>
      </w:tr>
      <w:tr w:rsidR="00890AAF">
        <w:trPr>
          <w:gridAfter w:val="2"/>
          <w:wAfter w:w="720" w:type="dxa"/>
        </w:trPr>
        <w:tc>
          <w:tcPr>
            <w:tcW w:w="4500" w:type="dxa"/>
          </w:tcPr>
          <w:p w:rsidR="00890AAF" w:rsidRDefault="00890AAF"/>
        </w:tc>
        <w:tc>
          <w:tcPr>
            <w:tcW w:w="4500" w:type="auto"/>
            <w:gridSpan w:val="2"/>
          </w:tcPr>
          <w:p w:rsidR="00890AAF" w:rsidRPr="00BB1B80" w:rsidRDefault="00890AAF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77031075"/>
            <w:r w:rsidRPr="00BB1B80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 (76000xxx oder 7609xxxx)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ZE2014-01 Beckenimplantate; OPS 5-785.2d oder 5-785.3d oder 5-785.4d oder 5-785.5d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ZE2014-01 Beckenimplantate; OPS 5-785.2d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ZE2014-01 Beckenimplantate; OPS 5-785.3d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ZE2014-01 Beckenimplantate; OPS 5-785.4d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ZE2014-01 Beckenimplantate; OPS 5-785.5d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ZE2014-02 Links- und rechtsventrikuläre Herzassistenzsysteme („Kunstherz“); OPS 5-376.82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8-852.0* oder 8-852.2* oder 8-852.3*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5-776.6 oder 5-776.7 oder 5-776.9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5-776.9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ZE2014-07 Andere implantierbare Medikamentenpumpen; OPS 5-028.1x oder 5-038.4x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ZE2014-07 Andere implantierbare Medikamentenpumpen; OPS 5-028.1x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ZE2014-07 Andere implantierbare Medikamentenpumpen; OPS 5-038.4x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8-855.x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8-855.y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8-853.x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8-853.y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8-857.x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ZE2014-08 Sonstige Dialyse; OPS 8-857.y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ZE2014-09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ZE2014-13 Immunadsorption; OPS 8-821.**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8-823 oder 8-825.*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8-825.*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ZE2014-16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5-125.5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5-375.3*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5-375.4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5-467.9*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5-504.3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5-504.4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5-504.5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5-528.3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5-528.4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5-528.5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5-555.6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5-555.8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5-335.3*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7600017P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5-555.7*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ZE2014-18 Zwerchfellschrittmacher; OPS 5-347.6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ZE2014-22 IABP; OPS 5-376.00 oder 8-839.0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ZE2014-22 IABP; OPS 8-839.0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ZE2014-22 IABP; OPS 5-376.00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ZE2014-24 Andere Penisprothesen; OPS 5-649.50 oder 5-649.5x oder 5-649.70 oder 5-649.7x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ZE2014-24 Andere Penisprothesen; OPS 5-649.50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ZE2014-24 Andere Penisprothesen; OPS 5-649.5x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ZE2014-24 Andere Penisprothesen; OPS 5-649.70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ZE2014-24 Andere Penisprothesen; OPS 5-649.7x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ZE2014-25 Modulare Endoprothesen;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ZE2014-25 Modulare Endoprothesen; OPS 5-829.k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ZE2014-25 Modulare Endoprothesen;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ZE2014-26 Anthroposophisch-medizinische Komplexbehandlung; OPS 8-975.3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ZE2014-35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ZE2014-36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ZE2014-40 Naturheilkundliche Komplexbehandlung; OPS 8-975.23 oder 8-975.24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ZE2014-40 Naturheilkundliche Komplexbehandlung; OPS 8-975.23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ZE2014-40 Naturheilkundliche Komplexbehandlung; OPS 8-975.24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ZE2014-41 Multimodal-nichtoperative Komplexbehandlung des Bewegungssystems; OPS 8-977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ZE2014-46 Gabe von Anti-Human-T-Lymphozyten-Immunglobulin, parenteral; OPS 8-812.3 oder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ZE2014-46 Gabe von Anti-Human-T-Lymphozyten-Immunglobulin, parenteral;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ZE2014-46 Gabe von Anti-Human-T-Lymphozyten-Immunglobulin, parenteral; OPS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ZE2014-05 Distraktion am Gesichtsschädel; OPS 5-777.91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5-467.90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5-467.91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5-467.92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5-467.9x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ZE2006-24A-3 Penisprothesen; OPS 5-649.5x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ZE2014-33 Gabe von Sargramostim, parenteral; OPS 6-001.4q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ZE2014-34 Gabe von Granulozytenkonzentraten; OPS 8-802.6b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8-825.x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ZE2011-03A-3 ECMO und PECLA;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ZE2011-03C-3 ECMO und PECLA; OPS 8-852.32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ZE2014-13 Immunadsorption; OPS 8-821.0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ZE2014-15 Zellapherese; OPS 8-825.1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5-529.g0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5-529.g1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5-529.g2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5-529.gx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5-529.jx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ZE2014-13 Immunadsorption; OPS 8-821.10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ZE2014-13 Immunadsorption; OPS 8-821.11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ZE2014-63 Gabe von Dibotermin alfa, Implantation am Knochen; OPS 6-003.40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ZE2014-63 Gabe von Dibotermin alfa, Implantation am Knochen; OPS 6-003.41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ZE2014-63 Gabe von Dibotermin alfa, Implantation am Knochen; OPS 6-003.42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5-375.30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5-375.31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ZE2014-64 Gabe von Eptotermin alfa, Implantation am Knochen; OPS 6-003.53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ZE2014-64 Gabe von Eptotermin alfa, Implantation am Knochen; OPS 6-003.54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ZE2014-64 Gabe von Eptotermin alfa, Implantation am Knochen; OPS 6-003.55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5-513.n0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5-517.0x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5-517.2x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5-517.3x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5-517.5x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5-517.6x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5-517.x0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5-517.x1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5-517.x2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5-517.x3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5-517.xx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ZE2014-03 ECMO und PECLA; OPS 8-852.3a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5-335.30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5-335.31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5-555.70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76000EDK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ZE2014-17 Retransplantation von Organen während desselben stationären Aufenthalts; OPS 5-555.71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5-384.8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ZE2014-50 Implantation einer (Hybrid)-Prothese an der Aorta; OPS 5-38a.b2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5-449.h*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5-469.k*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5-489.g0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5-526.e0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5-526.f0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5-429.jg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ZE2014-56 Gabe von Bosentan, oral; OPS 6-002.f*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ZE2014-57 Gabe von Jod-131-MIBG (Metajodobenzylguanidin), parenteral; OPS 6-002.g*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ZE2014-58 Gabe von Alpha-1-Proteinaseninhibitor human, parenteral; OPS 8-812.0*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ZE2014-59 Gabe von Interferon alfa-2a (nicht pegylierte Form), parenteral;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ZE2014-60 Gabe von Interferon alfa-2b (nicht pegylierte Form), parenteral;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ZE2014-62 Mikroaxial-Blutpumpe; OPS 8-839.42 oder 8-839.43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ZE2014-62 Mikroaxial-Blutpumpe; OPS 8-839.42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ZE2014-62 Mikroaxial-Blutpumpe; OPS 8-839.43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ZE2014-63 Gabe von Dibotermin alfa, Implantation am Knochen; OPS 6-003.4*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ZE2014-64 Gabe von Eptotermin alfa, Implantation am Knochen; OPS 6-003.5*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ZE2014-66 Enzymersatztherapie bei lysosomalen Speicherkrankheiten;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8-840.54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8-841.54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8-843.54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ZE2014-69 Gabe von Hämin, parenteral; OPS 6-004.1*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ZE2014-70 Radioimmuntherapie mit 90Y-Ibritumomab-Tiuxetan, parenteral; OPS 6-003.6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ZE2014-71 Radiorezeptortherapie mit DOTA-konjugierten Somatostatinanaloga; OPS 8-530.60 oder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ZE2014-71 Radiorezeptortherapie mit DOTA-konjugierten Somatostatinanaloga;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ZE2014-71 Radiorezeptortherapie mit DOTA-konjugierten Somatostatinanaloga; OPS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ZE2014-72 Distraktionsmarknagel, motorisiert; OPS 5-786.j1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ZE2014-74 Gabe von Sunitinib, oral; OPS 6-003.a*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ZE2014-75 Gabe von Sorafenib, oral; OPS 6-003.b*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ZE2014-77 Gabe von Lenalidomid, oral;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ZE2014-80 Gabe von Amphotericin-B-Lipidkomplex, parenteral; OPS 6-003.1*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ZE2014-82 Peritonealdialyse, kontinuierlich, maschinell unterstützt (APD); OPS 8-857.2*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ZE2014-84 Gabe von Ambrisentan, oral; OPS 6-004.2*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ZE2014-85 Gabe von Temsirolimus, parenteral; OPS 6-004.e*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5-039.g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5-039.h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ZE2014-86 Andere Neurostimulatoren und Neuroprothesen; OPS 5-059.d6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ZE2014-88 Komplexe neuropädiatrische Diagnostik mit weiteren Maßnahmen; OPS 1-942.1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ZE2014-88 Komplexe neuropädiatrische Diagnostik mit weiteren Maßnahmen; OPS 1-942.2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ZE2014-88 Komplexe neuropädiatrische Diagnostik mit weiteren Maßnahmen; OPS 1-942.3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ZE2014-91 Gabe von Dasatinib, oral; OPS 6-004.3*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ZE2014-92 Gabe von Catumaxomab, parenteral; OPS 6-005.1*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ZE2014-93 Gabe von Eculizumab, parenteral; OPS 6-003.h*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7609098L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76090990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ZE2014-79 Gabe von Nelarabin, parenteral; OPS 6-003.eq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8-810.6t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8-810.8q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8-810.9q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8-810.aq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8-810.bq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8-810.cq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8-810.dq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8-810.ju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ZE2014-97 Behandlung von Blutern mit Blutgerinnungsfaktoren; OPS 8-812.99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8-810.6t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76090D8Z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8-810.8q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8-810.9q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8-810.aq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8-810.bq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76090DAZ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8-810.cq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76090DBZ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8-810.dq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76090DCZ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8-810.ju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ZE2014-98 Gabe von Blutgerinnungsfaktoren; OPS 8-812.99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76090DDZ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76090DE2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ZE2014-100 Gabe von Ofatumumab, parenteral; OPS 6-006.4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ZE2013-53 Stentgraft-Prothesen an der Aorta, mit Fenestrierung oder Seitenarm; OPS 5-38a.1m oder 5-38a.1n oder 5-38a.1p oder 5-38a.1q oder 5-38a.1r oder 5-38a.1s oder 5-38a.1t oder 5-38a.1u oder 5-38a.1v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76097066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5-38a.1v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ZE2014-53 Stentgraft-Prothesen an der Aorta, mit Fenestrierung oder Seitenarm; OPS 5-38a.8b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5-513.n*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5-517.**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7609954E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ZE2014-54 Selbstexpandierende Prothesen am Gastrointestinaltrakt; OPS 5-529.p2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8-849.04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8-849.14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8-84a.04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8-84a.14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ZE2014-67 Implantation einer Stent-Prothese an der Aorta, perkutan-transluminal; OPS 8-84b.64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Hamburg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Niedersachsen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Nordrhein-Westfalen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Rheinland-Pfalz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Saarland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Berlin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Brandenburg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Thüringen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4500" w:type="dxa"/>
          </w:tcPr>
          <w:p w:rsidR="00890AAF" w:rsidRDefault="00890AAF"/>
        </w:tc>
      </w:tr>
      <w:tr w:rsidR="00890AAF">
        <w:trPr>
          <w:gridAfter w:val="2"/>
          <w:wAfter w:w="720" w:type="dxa"/>
        </w:trPr>
        <w:tc>
          <w:tcPr>
            <w:tcW w:w="4500" w:type="dxa"/>
          </w:tcPr>
          <w:p w:rsidR="00890AAF" w:rsidRDefault="00890AAF"/>
        </w:tc>
        <w:tc>
          <w:tcPr>
            <w:tcW w:w="4500" w:type="auto"/>
            <w:gridSpan w:val="2"/>
          </w:tcPr>
          <w:p w:rsidR="00890AAF" w:rsidRPr="00BB1B80" w:rsidRDefault="00890AAF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77031076"/>
            <w:r w:rsidRPr="00BB1B80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Belimumab, je 10 mg; OPS 6-006.6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76197770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Axitinib, je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Hamburg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Niedersachsen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Nordrhein-Westfalen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Saarland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Berlin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Brandenburg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Thüringen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4500" w:type="dxa"/>
          </w:tcPr>
          <w:p w:rsidR="00890AAF" w:rsidRDefault="00890AAF"/>
        </w:tc>
      </w:tr>
      <w:tr w:rsidR="00890AAF">
        <w:trPr>
          <w:gridAfter w:val="2"/>
          <w:wAfter w:w="720" w:type="dxa"/>
        </w:trPr>
        <w:tc>
          <w:tcPr>
            <w:tcW w:w="4500" w:type="dxa"/>
          </w:tcPr>
          <w:p w:rsidR="00890AAF" w:rsidRDefault="00890AAF"/>
        </w:tc>
        <w:tc>
          <w:tcPr>
            <w:tcW w:w="4500" w:type="auto"/>
            <w:gridSpan w:val="2"/>
          </w:tcPr>
          <w:p w:rsidR="00890AAF" w:rsidRPr="00BB1B80" w:rsidRDefault="00890AAF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77031077"/>
            <w:r w:rsidRPr="00BB1B80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Medikation Baclofen, je Infusionslösung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Medikation Baclofen, je Auffüllset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Nordrhein-Westfalen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Berlin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Brandenburg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77031078"/>
            <w:r w:rsidRPr="00BB1B80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77031079"/>
            <w:r w:rsidRPr="00BB1B80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77031080"/>
            <w:r w:rsidRPr="00BB1B80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77031081"/>
            <w:r w:rsidRPr="00BB1B80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77031082"/>
            <w:r w:rsidRPr="00BB1B80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77031083"/>
            <w:r w:rsidRPr="00BB1B80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77031084"/>
            <w:r w:rsidRPr="00BB1B80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77031085"/>
            <w:r w:rsidRPr="00BB1B80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8500Z04Z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Belegabteilung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77031086"/>
            <w:r w:rsidRPr="00BB1B80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Hamburg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Niedersachsen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Nordrhein-Westfalen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Rheinland-Pfalz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Saarland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Berlin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Brandenburg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Thüringen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77031087"/>
            <w:r w:rsidRPr="00BB1B80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Niedersachsen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Rheinland-Pfalz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77031088"/>
            <w:r w:rsidRPr="00BB1B80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Hamburg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Niedersachsen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Nordrhein-Westfalen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Rheinland-Pfalz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Saarland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Berlin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Brandenburg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Thüringen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77031089"/>
            <w:r w:rsidRPr="00BB1B80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8600Z04Z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Belegabteilung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77031090"/>
            <w:r w:rsidRPr="00BB1B80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77031091"/>
            <w:r w:rsidRPr="00BB1B80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77031092"/>
            <w:r w:rsidRPr="00BB1B80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8700Z04Z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Belegabteilung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77031093"/>
            <w:r w:rsidRPr="00BB1B80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77031094"/>
            <w:r w:rsidRPr="00BB1B80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77031095"/>
            <w:r w:rsidRPr="00BB1B80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77031096"/>
            <w:r w:rsidRPr="00BB1B80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8800Z04Z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Belegabteilung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77031097"/>
            <w:r w:rsidRPr="00BB1B80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77031098"/>
            <w:r w:rsidRPr="00BB1B80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77031099"/>
            <w:r w:rsidRPr="00BB1B80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77031100"/>
            <w:r w:rsidRPr="00BB1B80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/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8900A04A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8900A15A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8900Z04Z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Belegabteilung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77031101"/>
            <w:r w:rsidRPr="00BB1B80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Hessen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Baden-Württemberg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Sachsen-Anhalt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77031102"/>
            <w:r w:rsidRPr="00BB1B80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77031103"/>
            <w:r w:rsidRPr="00BB1B80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Bundesweit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Schleswig-Holstein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Bremen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Bayern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3"/>
          <w:wAfter w:w="1080" w:type="dxa"/>
        </w:trPr>
        <w:tc>
          <w:tcPr>
            <w:tcW w:w="0" w:type="auto"/>
          </w:tcPr>
          <w:p w:rsidR="00890AAF" w:rsidRDefault="00890AAF">
            <w:r>
              <w:t xml:space="preserve"> </w:t>
            </w:r>
          </w:p>
        </w:tc>
        <w:tc>
          <w:tcPr>
            <w:tcW w:w="0" w:type="auto"/>
          </w:tcPr>
          <w:p w:rsidR="00890AAF" w:rsidRDefault="00890AAF"/>
        </w:tc>
      </w:tr>
      <w:tr w:rsidR="00890AAF">
        <w:tc>
          <w:tcPr>
            <w:tcW w:w="4500" w:type="dxa"/>
          </w:tcPr>
          <w:p w:rsidR="00890AAF" w:rsidRDefault="00890AAF"/>
        </w:tc>
        <w:tc>
          <w:tcPr>
            <w:tcW w:w="8330" w:type="dxa"/>
            <w:gridSpan w:val="4"/>
          </w:tcPr>
          <w:p w:rsidR="00890AAF" w:rsidRPr="00BB1B80" w:rsidRDefault="00890AAF" w:rsidP="004118F3">
            <w:pPr>
              <w:pStyle w:val="Heading4"/>
              <w:rPr>
                <w:rFonts w:cs="Arial"/>
              </w:rPr>
            </w:pPr>
            <w:r w:rsidRPr="00BB1B80">
              <w:rPr>
                <w:rFonts w:cs="Arial"/>
              </w:rPr>
              <w:t>Mecklenburg-Vorpommern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890AAF" w:rsidRDefault="00890AAF">
            <w:r>
              <w:rPr>
                <w:sz w:val="20"/>
                <w:szCs w:val="20"/>
              </w:rPr>
              <w:t>31.12.9999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77031104"/>
            <w:r w:rsidRPr="00BB1B80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77031105"/>
            <w:r w:rsidRPr="00BB1B80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77031106"/>
            <w:r w:rsidRPr="00BB1B80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77031107"/>
            <w:r w:rsidRPr="00BB1B80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  <w:tr w:rsidR="00890AAF">
        <w:trPr>
          <w:gridAfter w:val="4"/>
          <w:wAfter w:w="1440" w:type="dxa"/>
        </w:trPr>
        <w:tc>
          <w:tcPr>
            <w:tcW w:w="0" w:type="auto"/>
          </w:tcPr>
          <w:p w:rsidR="00890AAF" w:rsidRDefault="00890AAF"/>
        </w:tc>
      </w:tr>
      <w:tr w:rsidR="00890AA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890AAF" w:rsidRPr="00BB1B80" w:rsidRDefault="00890AAF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77031108"/>
            <w:r w:rsidRPr="00BB1B80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890AAF">
        <w:trPr>
          <w:gridAfter w:val="1"/>
          <w:wAfter w:w="360" w:type="dxa"/>
        </w:trPr>
        <w:tc>
          <w:tcPr>
            <w:tcW w:w="8505" w:type="dxa"/>
          </w:tcPr>
          <w:p w:rsidR="00890AAF" w:rsidRDefault="00890AAF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890AAF" w:rsidRDefault="00890AAF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890AAF" w:rsidRDefault="00890AAF"/>
    <w:sectPr w:rsidR="00890AAF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AAF" w:rsidRDefault="00890AAF" w:rsidP="008D27D1">
      <w:pPr>
        <w:spacing w:line="240" w:lineRule="auto"/>
      </w:pPr>
      <w:r>
        <w:separator/>
      </w:r>
    </w:p>
  </w:endnote>
  <w:endnote w:type="continuationSeparator" w:id="0">
    <w:p w:rsidR="00890AAF" w:rsidRDefault="00890AAF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AF" w:rsidRDefault="00890AAF">
    <w:pPr>
      <w:pStyle w:val="Footer"/>
    </w:pPr>
    <w:r>
      <w:t>Letzte Änderung: 03.12.2013</w:t>
    </w:r>
    <w:r>
      <w:tab/>
    </w:r>
    <w:r>
      <w:tab/>
      <w:t>11. Fortschreibung zur §301 Vereinbarung</w:t>
    </w:r>
  </w:p>
  <w:p w:rsidR="00890AAF" w:rsidRDefault="00890AA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AAF" w:rsidRDefault="00890AAF" w:rsidP="008D27D1">
      <w:pPr>
        <w:spacing w:line="240" w:lineRule="auto"/>
      </w:pPr>
      <w:r>
        <w:separator/>
      </w:r>
    </w:p>
  </w:footnote>
  <w:footnote w:type="continuationSeparator" w:id="0">
    <w:p w:rsidR="00890AAF" w:rsidRDefault="00890AAF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AF" w:rsidRDefault="00890AAF">
    <w:pPr>
      <w:pStyle w:val="NoSpacing"/>
    </w:pPr>
    <w:r>
      <w:t xml:space="preserve">Anlage 2 zur § 301-Vereinbarung  </w:t>
    </w:r>
  </w:p>
  <w:p w:rsidR="00890AAF" w:rsidRDefault="00890AAF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676</w:t>
      </w:r>
    </w:fldSimple>
  </w:p>
  <w:p w:rsidR="00890AAF" w:rsidRDefault="00890AAF">
    <w:pPr>
      <w:pStyle w:val="Header"/>
    </w:pPr>
  </w:p>
  <w:p w:rsidR="00890AAF" w:rsidRDefault="00890AA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03FD6"/>
    <w:rsid w:val="00035240"/>
    <w:rsid w:val="00141B6A"/>
    <w:rsid w:val="001D1AED"/>
    <w:rsid w:val="003F01B3"/>
    <w:rsid w:val="004118F3"/>
    <w:rsid w:val="00442CC4"/>
    <w:rsid w:val="00664AFE"/>
    <w:rsid w:val="007873C6"/>
    <w:rsid w:val="00831F5D"/>
    <w:rsid w:val="00890AAF"/>
    <w:rsid w:val="008C39D2"/>
    <w:rsid w:val="008D27D1"/>
    <w:rsid w:val="00904493"/>
    <w:rsid w:val="00933B75"/>
    <w:rsid w:val="00967A08"/>
    <w:rsid w:val="009B3D57"/>
    <w:rsid w:val="00BB1B80"/>
    <w:rsid w:val="00BB4AD7"/>
    <w:rsid w:val="00BE71AA"/>
    <w:rsid w:val="00C91479"/>
    <w:rsid w:val="00C92E96"/>
    <w:rsid w:val="00CA3331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C92E96"/>
  </w:style>
  <w:style w:type="paragraph" w:styleId="TOC3">
    <w:name w:val="toc 3"/>
    <w:basedOn w:val="Normal"/>
    <w:next w:val="Normal"/>
    <w:autoRedefine/>
    <w:uiPriority w:val="99"/>
    <w:rsid w:val="00C92E96"/>
    <w:pPr>
      <w:ind w:left="440"/>
    </w:pPr>
  </w:style>
  <w:style w:type="character" w:styleId="Hyperlink">
    <w:name w:val="Hyperlink"/>
    <w:basedOn w:val="DefaultParagraphFont"/>
    <w:uiPriority w:val="99"/>
    <w:rsid w:val="00C92E9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676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2014-01-09T10:47:00Z</cp:lastPrinted>
  <dcterms:created xsi:type="dcterms:W3CDTF">2014-01-16T15:53:00Z</dcterms:created>
  <dcterms:modified xsi:type="dcterms:W3CDTF">2014-01-16T15:53:00Z</dcterms:modified>
</cp:coreProperties>
</file>