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2425FA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39929091" w:history="1">
        <w:r w:rsidR="002425FA" w:rsidRPr="00B04748">
          <w:rPr>
            <w:rStyle w:val="Hyperlink"/>
            <w:noProof/>
          </w:rPr>
          <w:t>Vollstationärer Behandlungsbereich</w:t>
        </w:r>
        <w:r w:rsidR="002425FA">
          <w:rPr>
            <w:noProof/>
            <w:webHidden/>
          </w:rPr>
          <w:tab/>
        </w:r>
        <w:r w:rsidR="002425FA">
          <w:rPr>
            <w:noProof/>
            <w:webHidden/>
          </w:rPr>
          <w:fldChar w:fldCharType="begin"/>
        </w:r>
        <w:r w:rsidR="002425FA">
          <w:rPr>
            <w:noProof/>
            <w:webHidden/>
          </w:rPr>
          <w:instrText xml:space="preserve"> PAGEREF _Toc439929091 \h </w:instrText>
        </w:r>
        <w:r w:rsidR="002425FA">
          <w:rPr>
            <w:noProof/>
            <w:webHidden/>
          </w:rPr>
        </w:r>
        <w:r w:rsidR="002425FA">
          <w:rPr>
            <w:noProof/>
            <w:webHidden/>
          </w:rPr>
          <w:fldChar w:fldCharType="separate"/>
        </w:r>
        <w:r w:rsidR="002425FA">
          <w:rPr>
            <w:noProof/>
            <w:webHidden/>
          </w:rPr>
          <w:t>5</w:t>
        </w:r>
        <w:r w:rsidR="002425FA">
          <w:rPr>
            <w:noProof/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092" w:history="1">
        <w:r w:rsidR="002425FA" w:rsidRPr="00B04748">
          <w:rPr>
            <w:rStyle w:val="Hyperlink"/>
          </w:rPr>
          <w:t>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Bewertete Entgelte nach bundesweit vereinbartem Entgeltkatalog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5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093" w:history="1">
        <w:r w:rsidR="002425FA" w:rsidRPr="00B04748">
          <w:rPr>
            <w:rStyle w:val="Hyperlink"/>
          </w:rPr>
          <w:t>2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Zuschlag nach Überschreiten erkrankungstypischer Behandlungszeiten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094" w:history="1">
        <w:r w:rsidR="002425FA" w:rsidRPr="00B04748">
          <w:rPr>
            <w:rStyle w:val="Hyperlink"/>
          </w:rPr>
          <w:t>3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Abschlag nach Unterschreiten erkrankungstypischer Behandlungszeiten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095" w:history="1">
        <w:r w:rsidR="002425FA" w:rsidRPr="00B04748">
          <w:rPr>
            <w:rStyle w:val="Hyperlink"/>
          </w:rPr>
          <w:t>4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096" w:history="1">
        <w:r w:rsidR="002425FA" w:rsidRPr="00B04748">
          <w:rPr>
            <w:rStyle w:val="Hyperlink"/>
          </w:rPr>
          <w:t>4.1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097" w:history="1">
        <w:r w:rsidR="002425FA" w:rsidRPr="00B04748">
          <w:rPr>
            <w:rStyle w:val="Hyperlink"/>
          </w:rPr>
          <w:t>4.2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098" w:history="1">
        <w:r w:rsidR="002425FA" w:rsidRPr="00B04748">
          <w:rPr>
            <w:rStyle w:val="Hyperlink"/>
          </w:rPr>
          <w:t>4.3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Sonstige 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099" w:history="1">
        <w:r w:rsidR="002425FA" w:rsidRPr="00B04748">
          <w:rPr>
            <w:rStyle w:val="Hyperlink"/>
          </w:rPr>
          <w:t>5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Abschläge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_Toc439929099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00" w:history="1">
        <w:r w:rsidR="002425FA" w:rsidRPr="00B04748">
          <w:rPr>
            <w:rStyle w:val="Hyperlink"/>
          </w:rPr>
          <w:t>5.1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Abschläge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1" w:history="1">
        <w:r w:rsidR="002425FA" w:rsidRPr="00B04748">
          <w:rPr>
            <w:rStyle w:val="Hyperlink"/>
          </w:rPr>
          <w:t>6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Krankenhausindividuell vereinbarte Entgelte § 6 Abs.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67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02" w:history="1">
        <w:r w:rsidR="002425FA" w:rsidRPr="00B04748">
          <w:rPr>
            <w:rStyle w:val="Hyperlink"/>
          </w:rPr>
          <w:t>6.1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krankenhausindividuell vereinbarte Entgelte, Vergütungsstufe 1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67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03" w:history="1">
        <w:r w:rsidR="002425FA" w:rsidRPr="00B04748">
          <w:rPr>
            <w:rStyle w:val="Hyperlink"/>
          </w:rPr>
          <w:t>6.2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krankenhausindividuell vereinbarte 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68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04" w:history="1">
        <w:r w:rsidR="002425FA" w:rsidRPr="00B04748">
          <w:rPr>
            <w:rStyle w:val="Hyperlink"/>
          </w:rPr>
          <w:t>6.3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Zeitraumbezogene krankenhausindividuell vereinbarte 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70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5" w:history="1">
        <w:r w:rsidR="002425FA" w:rsidRPr="00B04748">
          <w:rPr>
            <w:rStyle w:val="Hyperlink"/>
          </w:rPr>
          <w:t>7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Modellvorhaben § 64b Abs. 1 SGB 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70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6" w:history="1">
        <w:r w:rsidR="002425FA" w:rsidRPr="00B04748">
          <w:rPr>
            <w:rStyle w:val="Hyperlink"/>
          </w:rPr>
          <w:t>8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besondere Einrichtungen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7" w:history="1">
        <w:r w:rsidR="002425FA" w:rsidRPr="00B04748">
          <w:rPr>
            <w:rStyle w:val="Hyperlink"/>
          </w:rPr>
          <w:t>9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neue Untersuchungs- und Behandlungsmethoden § 7 Satz 1 Nr. 5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8" w:history="1">
        <w:r w:rsidR="002425FA" w:rsidRPr="00B04748">
          <w:rPr>
            <w:rStyle w:val="Hyperlink"/>
          </w:rPr>
          <w:t>10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Teilzahlungsentgelte § 11 Abs. 1 Satz 3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09" w:history="1">
        <w:r w:rsidR="002425FA" w:rsidRPr="00B04748">
          <w:rPr>
            <w:rStyle w:val="Hyperlink"/>
          </w:rPr>
          <w:t>11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Belegpatienten § 8 Abs. 2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_Toc439929109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10" w:history="1">
        <w:r w:rsidR="002425FA" w:rsidRPr="00B04748">
          <w:rPr>
            <w:rStyle w:val="Hyperlink"/>
          </w:rPr>
          <w:t>11.1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11" w:history="1">
        <w:r w:rsidR="002425FA" w:rsidRPr="00B04748">
          <w:rPr>
            <w:rStyle w:val="Hyperlink"/>
          </w:rPr>
          <w:t>11.2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12" w:history="1">
        <w:r w:rsidR="002425FA" w:rsidRPr="00B04748">
          <w:rPr>
            <w:rStyle w:val="Hyperlink"/>
          </w:rPr>
          <w:t>11.3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Zeitraumbezogene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13" w:history="1">
        <w:r w:rsidR="002425FA" w:rsidRPr="00B04748">
          <w:rPr>
            <w:rStyle w:val="Hyperlink"/>
          </w:rPr>
          <w:t>12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14" w:history="1">
        <w:r w:rsidR="002425FA" w:rsidRPr="00B04748">
          <w:rPr>
            <w:rStyle w:val="Hyperlink"/>
          </w:rPr>
          <w:t>12.1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Entgelte für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15" w:history="1">
        <w:r w:rsidR="002425FA" w:rsidRPr="00B04748">
          <w:rPr>
            <w:rStyle w:val="Hyperlink"/>
          </w:rPr>
          <w:t>12.2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Abschläge für Entgelte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39929116" w:history="1">
        <w:r w:rsidR="002425FA" w:rsidRPr="00B04748">
          <w:rPr>
            <w:rStyle w:val="Hyperlink"/>
            <w:noProof/>
          </w:rPr>
          <w:t>Teilstationärer Behandlungsbereich</w:t>
        </w:r>
        <w:r w:rsidR="002425FA">
          <w:rPr>
            <w:noProof/>
            <w:webHidden/>
          </w:rPr>
          <w:tab/>
        </w:r>
        <w:r w:rsidR="002425FA">
          <w:rPr>
            <w:noProof/>
            <w:webHidden/>
          </w:rPr>
          <w:fldChar w:fldCharType="begin"/>
        </w:r>
        <w:r w:rsidR="002425FA">
          <w:rPr>
            <w:noProof/>
            <w:webHidden/>
          </w:rPr>
          <w:instrText xml:space="preserve"> PAGEREF _Toc439929116 \h </w:instrText>
        </w:r>
        <w:r w:rsidR="002425FA">
          <w:rPr>
            <w:noProof/>
            <w:webHidden/>
          </w:rPr>
        </w:r>
        <w:r w:rsidR="002425FA">
          <w:rPr>
            <w:noProof/>
            <w:webHidden/>
          </w:rPr>
          <w:fldChar w:fldCharType="separate"/>
        </w:r>
        <w:r w:rsidR="002425FA">
          <w:rPr>
            <w:noProof/>
            <w:webHidden/>
          </w:rPr>
          <w:t>133</w:t>
        </w:r>
        <w:r w:rsidR="002425FA">
          <w:rPr>
            <w:noProof/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17" w:history="1">
        <w:r w:rsidR="002425FA" w:rsidRPr="00B04748">
          <w:rPr>
            <w:rStyle w:val="Hyperlink"/>
          </w:rPr>
          <w:t>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Bewertete Entgelte nach bundesweit vereinbartem Entgeltkatalog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133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18" w:history="1">
        <w:r w:rsidR="002425FA" w:rsidRPr="00B04748">
          <w:rPr>
            <w:rStyle w:val="Hyperlink"/>
          </w:rPr>
          <w:t>2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Zuschlag nach Überschreiten erkrankungstypischer Behandlungszeiten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19" w:history="1">
        <w:r w:rsidR="002425FA" w:rsidRPr="00B04748">
          <w:rPr>
            <w:rStyle w:val="Hyperlink"/>
          </w:rPr>
          <w:t>3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Abschlag nach Unterschreiten erkrankungstypischer Behandlungszeiten § 7 Satz 1 Nr.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_Toc439929119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20" w:history="1">
        <w:r w:rsidR="002425FA" w:rsidRPr="00B04748">
          <w:rPr>
            <w:rStyle w:val="Hyperlink"/>
          </w:rPr>
          <w:t>4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Zusatzentgelte nach bundesweit vereinbartem Entgeltkatalog § 7 Satz 1 Nr. 2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21" w:history="1">
        <w:r w:rsidR="002425FA" w:rsidRPr="00B04748">
          <w:rPr>
            <w:rStyle w:val="Hyperlink"/>
          </w:rPr>
          <w:t>5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2" w:history="1">
        <w:r w:rsidR="002425FA" w:rsidRPr="00B04748">
          <w:rPr>
            <w:rStyle w:val="Hyperlink"/>
          </w:rPr>
          <w:t>5.1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3" w:history="1">
        <w:r w:rsidR="002425FA" w:rsidRPr="00B04748">
          <w:rPr>
            <w:rStyle w:val="Hyperlink"/>
          </w:rPr>
          <w:t>5.2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Sonstige 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134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24" w:history="1">
        <w:r w:rsidR="002425FA" w:rsidRPr="00B04748">
          <w:rPr>
            <w:rStyle w:val="Hyperlink"/>
          </w:rPr>
          <w:t>6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Abschläge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135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5" w:history="1">
        <w:r w:rsidR="002425FA" w:rsidRPr="00B04748">
          <w:rPr>
            <w:rStyle w:val="Hyperlink"/>
          </w:rPr>
          <w:t>6.1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Abschläge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135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26" w:history="1">
        <w:r w:rsidR="002425FA" w:rsidRPr="00B04748">
          <w:rPr>
            <w:rStyle w:val="Hyperlink"/>
          </w:rPr>
          <w:t>7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Krankenhausindividuell vereinbarte Entgelte § 6 Abs. 1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135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7" w:history="1">
        <w:r w:rsidR="002425FA" w:rsidRPr="00B04748">
          <w:rPr>
            <w:rStyle w:val="Hyperlink"/>
          </w:rPr>
          <w:t>7.1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krankenhausindividuell vereinbarte Entgelte, Vergütungsstufe 1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135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8" w:history="1">
        <w:r w:rsidR="002425FA" w:rsidRPr="00B04748">
          <w:rPr>
            <w:rStyle w:val="Hyperlink"/>
          </w:rPr>
          <w:t>7.2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krankenhausindividuell vereinbarte 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29" w:history="1">
        <w:r w:rsidR="002425FA" w:rsidRPr="00B04748">
          <w:rPr>
            <w:rStyle w:val="Hyperlink"/>
          </w:rPr>
          <w:t>7.3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Zeitraumbezogene krankenhausindividuell vereinbarte 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_Toc439929129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137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0" w:history="1">
        <w:r w:rsidR="002425FA" w:rsidRPr="00B04748">
          <w:rPr>
            <w:rStyle w:val="Hyperlink"/>
          </w:rPr>
          <w:t>8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Modellvorhaben § 64b Abs. 1 SGB 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137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1" w:history="1">
        <w:r w:rsidR="002425FA" w:rsidRPr="00B04748">
          <w:rPr>
            <w:rStyle w:val="Hyperlink"/>
          </w:rPr>
          <w:t>9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besondere Einrichtungen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2" w:history="1">
        <w:r w:rsidR="002425FA" w:rsidRPr="00B04748">
          <w:rPr>
            <w:rStyle w:val="Hyperlink"/>
          </w:rPr>
          <w:t>10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neue Untersuchungs- und Behandlungsmethoden § 7 Satz 1 Nr. 5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3" w:history="1">
        <w:r w:rsidR="002425FA" w:rsidRPr="00B04748">
          <w:rPr>
            <w:rStyle w:val="Hyperlink"/>
          </w:rPr>
          <w:t>11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Teilzahlungsentgelte § 11 Abs. 1 Satz 3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4" w:history="1">
        <w:r w:rsidR="002425FA" w:rsidRPr="00B04748">
          <w:rPr>
            <w:rStyle w:val="Hyperlink"/>
          </w:rPr>
          <w:t>12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Belegpatienten § 8 Abs. 2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35" w:history="1">
        <w:r w:rsidR="002425FA" w:rsidRPr="00B04748">
          <w:rPr>
            <w:rStyle w:val="Hyperlink"/>
          </w:rPr>
          <w:t>12.1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36" w:history="1">
        <w:r w:rsidR="002425FA" w:rsidRPr="00B04748">
          <w:rPr>
            <w:rStyle w:val="Hyperlink"/>
          </w:rPr>
          <w:t>12.2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37" w:history="1">
        <w:r w:rsidR="002425FA" w:rsidRPr="00B04748">
          <w:rPr>
            <w:rStyle w:val="Hyperlink"/>
          </w:rPr>
          <w:t>12.3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Zeitraumbezogene Entgelte für Belegpatienten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38" w:history="1">
        <w:r w:rsidR="002425FA" w:rsidRPr="00B04748">
          <w:rPr>
            <w:rStyle w:val="Hyperlink"/>
          </w:rPr>
          <w:t>13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39" w:history="1">
        <w:r w:rsidR="002425FA" w:rsidRPr="00B04748">
          <w:rPr>
            <w:rStyle w:val="Hyperlink"/>
          </w:rPr>
          <w:t>13.1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Entgelte für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_Toc439929139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40" w:history="1">
        <w:r w:rsidR="002425FA" w:rsidRPr="00B04748">
          <w:rPr>
            <w:rStyle w:val="Hyperlink"/>
          </w:rPr>
          <w:t>13.2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Abschläge für Entgelte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140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39929141" w:history="1">
        <w:r w:rsidR="002425FA" w:rsidRPr="00B04748">
          <w:rPr>
            <w:rStyle w:val="Hyperlink"/>
            <w:noProof/>
          </w:rPr>
          <w:t>Stationärer Behandlungsbereich</w:t>
        </w:r>
        <w:r w:rsidR="002425FA">
          <w:rPr>
            <w:noProof/>
            <w:webHidden/>
          </w:rPr>
          <w:tab/>
        </w:r>
        <w:r w:rsidR="002425FA">
          <w:rPr>
            <w:noProof/>
            <w:webHidden/>
          </w:rPr>
          <w:fldChar w:fldCharType="begin"/>
        </w:r>
        <w:r w:rsidR="002425FA">
          <w:rPr>
            <w:noProof/>
            <w:webHidden/>
          </w:rPr>
          <w:instrText xml:space="preserve"> PAGEREF _Toc439929141 \h </w:instrText>
        </w:r>
        <w:r w:rsidR="002425FA">
          <w:rPr>
            <w:noProof/>
            <w:webHidden/>
          </w:rPr>
        </w:r>
        <w:r w:rsidR="002425FA">
          <w:rPr>
            <w:noProof/>
            <w:webHidden/>
          </w:rPr>
          <w:fldChar w:fldCharType="separate"/>
        </w:r>
        <w:r w:rsidR="002425FA">
          <w:rPr>
            <w:noProof/>
            <w:webHidden/>
          </w:rPr>
          <w:t>140</w:t>
        </w:r>
        <w:r w:rsidR="002425FA">
          <w:rPr>
            <w:noProof/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42" w:history="1">
        <w:r w:rsidR="002425FA" w:rsidRPr="00B04748">
          <w:rPr>
            <w:rStyle w:val="Hyperlink"/>
          </w:rPr>
          <w:t>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ergänzende Tagesentgelte nach Anlage 5 PEPP-Entgeltkatalog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140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43" w:history="1">
        <w:r w:rsidR="002425FA" w:rsidRPr="00B04748">
          <w:rPr>
            <w:rStyle w:val="Hyperlink"/>
          </w:rPr>
          <w:t>2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Zusatzentgelte nach bundesweit vereinbartem Entgeltkatalog § 7 Satz 1 Nr. 2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141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44" w:history="1">
        <w:r w:rsidR="002425FA" w:rsidRPr="00B04748">
          <w:rPr>
            <w:rStyle w:val="Hyperlink"/>
          </w:rPr>
          <w:t>3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krankenhausindividuell vereinbarte Zusatzentgelte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206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45" w:history="1">
        <w:r w:rsidR="002425FA" w:rsidRPr="00B04748">
          <w:rPr>
            <w:rStyle w:val="Hyperlink"/>
          </w:rPr>
          <w:t>3.1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krankenhausindividuell vereinbarte Zusatzentgelte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206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46" w:history="1">
        <w:r w:rsidR="002425FA" w:rsidRPr="00B04748">
          <w:rPr>
            <w:rStyle w:val="Hyperlink"/>
          </w:rPr>
          <w:t>3.2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krankenhausindividuell vereinbarte Zusatzentgelte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207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47" w:history="1">
        <w:r w:rsidR="002425FA" w:rsidRPr="00B04748">
          <w:rPr>
            <w:rStyle w:val="Hyperlink"/>
          </w:rPr>
          <w:t>3.3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zeitraumbezogene krankenhausindividuell vereinbarte Zusatzentgelte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48" w:history="1">
        <w:r w:rsidR="002425FA" w:rsidRPr="00B04748">
          <w:rPr>
            <w:rStyle w:val="Hyperlink"/>
          </w:rPr>
          <w:t>4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Modellvorhaben § 64b Abs. 1 SGB 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239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49" w:history="1">
        <w:r w:rsidR="002425FA" w:rsidRPr="00B04748">
          <w:rPr>
            <w:rStyle w:val="Hyperlink"/>
          </w:rPr>
          <w:t>4.1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Zuschläge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_Toc439929149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50" w:history="1">
        <w:r w:rsidR="002425FA" w:rsidRPr="00B04748">
          <w:rPr>
            <w:rStyle w:val="Hyperlink"/>
          </w:rPr>
          <w:t>4.2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Abschläge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51" w:history="1">
        <w:r w:rsidR="002425FA" w:rsidRPr="00B04748">
          <w:rPr>
            <w:rStyle w:val="Hyperlink"/>
          </w:rPr>
          <w:t>5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besondere Einrichtungen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240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52" w:history="1">
        <w:r w:rsidR="002425FA" w:rsidRPr="00B04748">
          <w:rPr>
            <w:rStyle w:val="Hyperlink"/>
          </w:rPr>
          <w:t>6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neue Untersuchungs- und Behandlungsmethoden § 7 Satz 1 Nr. 5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53" w:history="1">
        <w:r w:rsidR="002425FA" w:rsidRPr="00B04748">
          <w:rPr>
            <w:rStyle w:val="Hyperlink"/>
          </w:rPr>
          <w:t>7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Belegpatienten § 8 Abs. 2 BPflV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54" w:history="1">
        <w:r w:rsidR="002425FA" w:rsidRPr="00B04748">
          <w:rPr>
            <w:rStyle w:val="Hyperlink"/>
          </w:rPr>
          <w:t>8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_Toc439929154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55" w:history="1">
        <w:r w:rsidR="002425FA" w:rsidRPr="00B04748">
          <w:rPr>
            <w:rStyle w:val="Hyperlink"/>
          </w:rPr>
          <w:t>8.1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Entgelte für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_Toc439929155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56" w:history="1">
        <w:r w:rsidR="002425FA" w:rsidRPr="00B04748">
          <w:rPr>
            <w:rStyle w:val="Hyperlink"/>
          </w:rPr>
          <w:t>8.2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Abschläge für Entgelte Integrierte Versorgung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_Toc439929156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57" w:history="1">
        <w:r w:rsidR="002425FA" w:rsidRPr="00B04748">
          <w:rPr>
            <w:rStyle w:val="Hyperlink"/>
          </w:rPr>
          <w:t>9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vorstationäre Behandlung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_Toc439929157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58" w:history="1">
        <w:r w:rsidR="002425FA" w:rsidRPr="00B04748">
          <w:rPr>
            <w:rStyle w:val="Hyperlink"/>
          </w:rPr>
          <w:t>9.1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Einzelleistung für medizinisch-technische Großgeräte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_Toc439929158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59" w:history="1">
        <w:r w:rsidR="002425FA" w:rsidRPr="00B04748">
          <w:rPr>
            <w:rStyle w:val="Hyperlink"/>
          </w:rPr>
          <w:t>9.2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Fallbezogene Pauschalen für vorstationäre Behandlung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_Toc439929159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60" w:history="1">
        <w:r w:rsidR="002425FA" w:rsidRPr="00B04748">
          <w:rPr>
            <w:rStyle w:val="Hyperlink"/>
          </w:rPr>
          <w:t>10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Entgelte für nachstationäre Behandlung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_Toc439929160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61" w:history="1">
        <w:r w:rsidR="002425FA" w:rsidRPr="00B04748">
          <w:rPr>
            <w:rStyle w:val="Hyperlink"/>
          </w:rPr>
          <w:t>10.1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Einzelleistung für medizinisch-technische Großgeräte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_Toc439929161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241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39929162" w:history="1">
        <w:r w:rsidR="002425FA" w:rsidRPr="00B04748">
          <w:rPr>
            <w:rStyle w:val="Hyperlink"/>
          </w:rPr>
          <w:t>10.2</w:t>
        </w:r>
        <w:r w:rsidR="002425FA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2425FA" w:rsidRPr="00B04748">
          <w:rPr>
            <w:rStyle w:val="Hyperlink"/>
          </w:rPr>
          <w:t>Tagesbezogene Pauschalen für nachstationäre Behandlung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_Toc439929162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242</w:t>
        </w:r>
        <w:r w:rsidR="002425FA">
          <w:rPr>
            <w:webHidden/>
          </w:rPr>
          <w:fldChar w:fldCharType="end"/>
        </w:r>
      </w:hyperlink>
    </w:p>
    <w:p w:rsidR="002425FA" w:rsidRDefault="005F7900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39929163" w:history="1">
        <w:r w:rsidR="002425FA" w:rsidRPr="00B04748">
          <w:rPr>
            <w:rStyle w:val="Hyperlink"/>
          </w:rPr>
          <w:t>11</w:t>
        </w:r>
        <w:r w:rsidR="002425FA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2425FA" w:rsidRPr="00B04748">
          <w:rPr>
            <w:rStyle w:val="Hyperlink"/>
          </w:rPr>
          <w:t>Sonstiges</w:t>
        </w:r>
        <w:r w:rsidR="002425FA">
          <w:rPr>
            <w:webHidden/>
          </w:rPr>
          <w:tab/>
        </w:r>
        <w:r w:rsidR="002425FA">
          <w:rPr>
            <w:webHidden/>
          </w:rPr>
          <w:fldChar w:fldCharType="begin"/>
        </w:r>
        <w:r w:rsidR="002425FA">
          <w:rPr>
            <w:webHidden/>
          </w:rPr>
          <w:instrText xml:space="preserve"> PAGEREF _Toc439929163 \h </w:instrText>
        </w:r>
        <w:r w:rsidR="002425FA">
          <w:rPr>
            <w:webHidden/>
          </w:rPr>
        </w:r>
        <w:r w:rsidR="002425FA">
          <w:rPr>
            <w:webHidden/>
          </w:rPr>
          <w:fldChar w:fldCharType="separate"/>
        </w:r>
        <w:r w:rsidR="002425FA">
          <w:rPr>
            <w:webHidden/>
          </w:rPr>
          <w:t>242</w:t>
        </w:r>
        <w:r w:rsidR="002425FA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894549">
      <w:pPr>
        <w:spacing w:before="0" w:after="0"/>
        <w:rPr>
          <w:b/>
        </w:rPr>
      </w:pPr>
      <w:r w:rsidRPr="00894549">
        <w:rPr>
          <w:b/>
        </w:rPr>
        <w:br w:type="page"/>
      </w:r>
    </w:p>
    <w:p w:rsidR="00894549" w:rsidRDefault="00894549" w:rsidP="00894549">
      <w:pPr>
        <w:spacing w:before="0" w:after="0"/>
        <w:rPr>
          <w:b/>
        </w:rPr>
      </w:pPr>
    </w:p>
    <w:p w:rsidR="00894549" w:rsidRDefault="00894549" w:rsidP="00894549">
      <w:pPr>
        <w:spacing w:before="0" w:after="0"/>
        <w:rPr>
          <w:b/>
        </w:rPr>
      </w:pPr>
      <w:r>
        <w:rPr>
          <w:b/>
        </w:rPr>
        <w:t>Anhang B zu Anlage 2</w:t>
      </w:r>
    </w:p>
    <w:p w:rsidR="00894549" w:rsidRDefault="00894549" w:rsidP="00894549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894549" w:rsidRDefault="00894549" w:rsidP="00894549">
      <w:pPr>
        <w:spacing w:before="0" w:after="0"/>
        <w:rPr>
          <w:b/>
        </w:rPr>
      </w:pPr>
    </w:p>
    <w:p w:rsidR="00894549" w:rsidRDefault="00894549" w:rsidP="00894549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894549" w:rsidRPr="00E820C7" w:rsidTr="00E820C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b/>
                <w:sz w:val="20"/>
              </w:rPr>
            </w:pPr>
            <w:r w:rsidRPr="00E820C7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sz w:val="20"/>
              </w:rPr>
            </w:pPr>
            <w:r w:rsidRPr="00E820C7">
              <w:rPr>
                <w:sz w:val="20"/>
              </w:rPr>
              <w:t>13</w:t>
            </w:r>
          </w:p>
        </w:tc>
      </w:tr>
      <w:tr w:rsidR="00894549" w:rsidRPr="00E820C7" w:rsidTr="00E820C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b/>
                <w:sz w:val="20"/>
              </w:rPr>
            </w:pPr>
            <w:r w:rsidRPr="00E820C7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sz w:val="20"/>
              </w:rPr>
            </w:pPr>
            <w:r w:rsidRPr="00E820C7">
              <w:rPr>
                <w:sz w:val="20"/>
              </w:rPr>
              <w:t>01.12.1994</w:t>
            </w:r>
          </w:p>
        </w:tc>
      </w:tr>
      <w:tr w:rsidR="00894549" w:rsidRPr="00E820C7" w:rsidTr="00E820C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b/>
                <w:sz w:val="20"/>
              </w:rPr>
            </w:pPr>
            <w:r w:rsidRPr="00E820C7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sz w:val="20"/>
              </w:rPr>
            </w:pPr>
            <w:r w:rsidRPr="00E820C7">
              <w:rPr>
                <w:sz w:val="20"/>
              </w:rPr>
              <w:t>07.12.2015</w:t>
            </w:r>
          </w:p>
        </w:tc>
      </w:tr>
      <w:tr w:rsidR="00894549" w:rsidRPr="00E820C7" w:rsidTr="00E820C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b/>
                <w:sz w:val="20"/>
              </w:rPr>
            </w:pPr>
            <w:r w:rsidRPr="00E820C7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sz w:val="20"/>
              </w:rPr>
            </w:pPr>
            <w:r w:rsidRPr="00E820C7">
              <w:rPr>
                <w:sz w:val="20"/>
              </w:rPr>
              <w:t>03.09.2015</w:t>
            </w:r>
          </w:p>
        </w:tc>
      </w:tr>
      <w:tr w:rsidR="00894549" w:rsidRPr="00E820C7" w:rsidTr="00E820C7">
        <w:trPr>
          <w:trHeight w:hRule="exact" w:val="400"/>
        </w:trPr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b/>
                <w:sz w:val="20"/>
              </w:rPr>
            </w:pPr>
            <w:r w:rsidRPr="00E820C7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894549" w:rsidRPr="00E820C7" w:rsidRDefault="00894549" w:rsidP="00E820C7">
            <w:pPr>
              <w:spacing w:before="0" w:after="0"/>
              <w:rPr>
                <w:sz w:val="20"/>
              </w:rPr>
            </w:pPr>
            <w:r w:rsidRPr="00E820C7">
              <w:rPr>
                <w:sz w:val="20"/>
              </w:rPr>
              <w:t>01.01.2016</w:t>
            </w:r>
          </w:p>
        </w:tc>
      </w:tr>
    </w:tbl>
    <w:p w:rsidR="00894549" w:rsidRDefault="00894549" w:rsidP="00894549">
      <w:pPr>
        <w:spacing w:before="0" w:after="0"/>
        <w:rPr>
          <w:b/>
        </w:rPr>
      </w:pPr>
    </w:p>
    <w:p w:rsidR="00894549" w:rsidRDefault="00894549" w:rsidP="00894549">
      <w:pPr>
        <w:spacing w:before="0" w:after="0"/>
        <w:rPr>
          <w:b/>
        </w:rPr>
      </w:pPr>
    </w:p>
    <w:p w:rsidR="00894549" w:rsidRPr="00894549" w:rsidRDefault="00894549" w:rsidP="00894549">
      <w:pPr>
        <w:spacing w:before="0" w:after="0"/>
        <w:rPr>
          <w:b/>
          <w:sz w:val="20"/>
        </w:rPr>
      </w:pPr>
      <w:r w:rsidRPr="00894549">
        <w:rPr>
          <w:b/>
          <w:sz w:val="20"/>
        </w:rPr>
        <w:t>Historie:</w:t>
      </w:r>
    </w:p>
    <w:p w:rsidR="00894549" w:rsidRDefault="00894549" w:rsidP="00894549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073"/>
        <w:gridCol w:w="2615"/>
      </w:tblGrid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Autor/</w:t>
            </w:r>
          </w:p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894549" w:rsidRPr="00E820C7" w:rsidRDefault="00894549" w:rsidP="00E820C7">
            <w:pPr>
              <w:spacing w:before="0" w:after="0"/>
              <w:rPr>
                <w:b/>
                <w:color w:val="FFFFFF"/>
                <w:sz w:val="20"/>
              </w:rPr>
            </w:pPr>
            <w:r w:rsidRPr="00E820C7">
              <w:rPr>
                <w:b/>
                <w:color w:val="FFFFFF"/>
                <w:sz w:val="20"/>
              </w:rPr>
              <w:t>Erläuterung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13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01.01.2016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alle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</w:t>
            </w:r>
            <w:r w:rsidR="00B07895">
              <w:rPr>
                <w:color w:val="000000"/>
                <w:sz w:val="20"/>
              </w:rPr>
              <w:t>n</w:t>
            </w:r>
            <w:r w:rsidRPr="00E820C7">
              <w:rPr>
                <w:color w:val="000000"/>
                <w:sz w:val="20"/>
              </w:rPr>
              <w:t>g vom 07.12.2015 mit Wirkung zum 01.01.2016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12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10.09.2015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Schlüsselfortschreibung vom 03.09.2015 mit Wirkung zum 10.09.2015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11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30.04.2015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Schlüsselfortschreibung vom 23.04.2015 mit Wirkung zum 30.04.2015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10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03.02.2015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9</w:t>
            </w:r>
          </w:p>
        </w:tc>
        <w:tc>
          <w:tcPr>
            <w:tcW w:w="112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01.01.2015</w:t>
            </w:r>
          </w:p>
        </w:tc>
        <w:tc>
          <w:tcPr>
            <w:tcW w:w="1034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alle</w:t>
            </w:r>
          </w:p>
        </w:tc>
        <w:tc>
          <w:tcPr>
            <w:tcW w:w="281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  <w:tr w:rsidR="00894549" w:rsidRPr="00E820C7" w:rsidTr="00E820C7">
        <w:trPr>
          <w:trHeight w:val="1100"/>
        </w:trPr>
        <w:tc>
          <w:tcPr>
            <w:tcW w:w="875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8</w:t>
            </w:r>
          </w:p>
        </w:tc>
        <w:tc>
          <w:tcPr>
            <w:tcW w:w="1125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abgestimmt</w:t>
            </w:r>
          </w:p>
        </w:tc>
        <w:tc>
          <w:tcPr>
            <w:tcW w:w="1057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09.09.2014</w:t>
            </w:r>
          </w:p>
        </w:tc>
        <w:tc>
          <w:tcPr>
            <w:tcW w:w="1034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GKV-SV</w:t>
            </w:r>
          </w:p>
        </w:tc>
        <w:tc>
          <w:tcPr>
            <w:tcW w:w="2385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812" w:type="dxa"/>
            <w:shd w:val="clear" w:color="auto" w:fill="FFFFFF"/>
            <w:vAlign w:val="center"/>
          </w:tcPr>
          <w:p w:rsidR="00894549" w:rsidRPr="00E820C7" w:rsidRDefault="00894549" w:rsidP="00E820C7">
            <w:pPr>
              <w:spacing w:before="0" w:after="0"/>
              <w:rPr>
                <w:color w:val="000000"/>
                <w:sz w:val="20"/>
              </w:rPr>
            </w:pPr>
            <w:r w:rsidRPr="00E820C7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</w:tbl>
    <w:p w:rsidR="00894549" w:rsidRDefault="00894549" w:rsidP="00894549">
      <w:pPr>
        <w:spacing w:before="0" w:after="0"/>
        <w:rPr>
          <w:b/>
        </w:rPr>
      </w:pPr>
    </w:p>
    <w:p w:rsidR="00894549" w:rsidRDefault="00894549" w:rsidP="00894549">
      <w:pPr>
        <w:pStyle w:val="berschrift1"/>
      </w:pPr>
      <w:r>
        <w:br w:type="page"/>
      </w:r>
      <w:bookmarkStart w:id="1" w:name="_Toc439929091"/>
      <w:r>
        <w:lastRenderedPageBreak/>
        <w:t>Vollstationärer Behandlungsbereich</w:t>
      </w:r>
      <w:bookmarkEnd w:id="1"/>
    </w:p>
    <w:p w:rsidR="00894549" w:rsidRDefault="00894549" w:rsidP="00894549">
      <w:pPr>
        <w:pStyle w:val="berschrift2"/>
      </w:pPr>
      <w:bookmarkStart w:id="2" w:name="_Toc439929092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E820C7">
              <w:rPr>
                <w:sz w:val="20"/>
                <w:szCs w:val="20"/>
              </w:rPr>
              <w:lastRenderedPageBreak/>
              <w:t>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</w:t>
            </w:r>
            <w:r w:rsidRPr="00E820C7">
              <w:rPr>
                <w:sz w:val="20"/>
                <w:szCs w:val="20"/>
              </w:rPr>
              <w:lastRenderedPageBreak/>
              <w:t>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</w:t>
            </w:r>
            <w:r w:rsidRPr="00E820C7">
              <w:rPr>
                <w:sz w:val="20"/>
                <w:szCs w:val="20"/>
              </w:rPr>
              <w:lastRenderedPageBreak/>
              <w:t>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E820C7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E820C7">
              <w:rPr>
                <w:sz w:val="20"/>
                <w:szCs w:val="20"/>
              </w:rPr>
              <w:lastRenderedPageBreak/>
              <w:t>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E820C7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Substanzmissbrauch außer bei Opiat- oder </w:t>
            </w:r>
            <w:r w:rsidRPr="00E820C7">
              <w:rPr>
                <w:sz w:val="20"/>
                <w:szCs w:val="20"/>
              </w:rPr>
              <w:lastRenderedPageBreak/>
              <w:t>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Konstellation oder mit multiplem </w:t>
            </w:r>
            <w:r w:rsidRPr="00E820C7">
              <w:rPr>
                <w:sz w:val="20"/>
                <w:szCs w:val="20"/>
              </w:rPr>
              <w:lastRenderedPageBreak/>
              <w:t>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E820C7">
              <w:rPr>
                <w:sz w:val="20"/>
                <w:szCs w:val="20"/>
              </w:rPr>
              <w:lastRenderedPageBreak/>
              <w:t>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E820C7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E820C7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</w:t>
            </w:r>
            <w:r w:rsidRPr="00E820C7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E820C7">
              <w:rPr>
                <w:sz w:val="20"/>
                <w:szCs w:val="20"/>
              </w:rPr>
              <w:lastRenderedPageBreak/>
              <w:t>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</w:t>
            </w:r>
            <w:r w:rsidRPr="00E820C7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</w:t>
            </w:r>
            <w:r w:rsidRPr="00E820C7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Konstellation oder mit hoher Therapieintensität, Vergütungsklasse 4,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E820C7">
              <w:rPr>
                <w:sz w:val="20"/>
                <w:szCs w:val="20"/>
              </w:rPr>
              <w:lastRenderedPageBreak/>
              <w:t>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</w:t>
            </w:r>
            <w:r w:rsidRPr="00E820C7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</w:t>
            </w:r>
            <w:r w:rsidRPr="00E820C7">
              <w:rPr>
                <w:sz w:val="20"/>
                <w:szCs w:val="20"/>
              </w:rPr>
              <w:lastRenderedPageBreak/>
              <w:t>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komplizierender Diagnose oder Alter &gt; 64 </w:t>
            </w:r>
            <w:r w:rsidRPr="00E820C7">
              <w:rPr>
                <w:sz w:val="20"/>
                <w:szCs w:val="20"/>
              </w:rPr>
              <w:lastRenderedPageBreak/>
              <w:t>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</w:t>
            </w:r>
            <w:r w:rsidRPr="00E820C7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E820C7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E820C7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</w:t>
            </w:r>
            <w:r w:rsidRPr="00E820C7">
              <w:rPr>
                <w:sz w:val="20"/>
                <w:szCs w:val="20"/>
              </w:rPr>
              <w:lastRenderedPageBreak/>
              <w:t>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</w:t>
            </w:r>
            <w:r w:rsidRPr="00E820C7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8,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E820C7">
              <w:rPr>
                <w:sz w:val="20"/>
                <w:szCs w:val="20"/>
              </w:rPr>
              <w:lastRenderedPageBreak/>
              <w:t>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Intelligenzstörungen, tief greifende Entwicklungsstörungen, Ticstörungen und </w:t>
            </w:r>
            <w:r w:rsidRPr="00E820C7">
              <w:rPr>
                <w:sz w:val="20"/>
                <w:szCs w:val="20"/>
              </w:rPr>
              <w:lastRenderedPageBreak/>
              <w:t>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E820C7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E820C7">
              <w:rPr>
                <w:sz w:val="20"/>
                <w:szCs w:val="20"/>
              </w:rPr>
              <w:lastRenderedPageBreak/>
              <w:t>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</w:t>
            </w:r>
            <w:r w:rsidRPr="00E820C7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E820C7">
              <w:rPr>
                <w:sz w:val="20"/>
                <w:szCs w:val="20"/>
              </w:rPr>
              <w:lastRenderedPageBreak/>
              <w:t>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E820C7">
              <w:rPr>
                <w:sz w:val="20"/>
                <w:szCs w:val="20"/>
              </w:rPr>
              <w:lastRenderedPageBreak/>
              <w:t>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</w:t>
            </w:r>
            <w:r w:rsidRPr="00E820C7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A1PP04BM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Persönlichkeits- und Verhaltensstörungen oder andere Störungen, Vergütungsklasse 1,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3" w:name="_Toc439929093"/>
      <w:r>
        <w:t>Zuschlag nach Überschreiten erkrankungstypischer Behandlungszeiten § 7 Satz 1 Nr. 1 BPflV</w:t>
      </w:r>
      <w:bookmarkEnd w:id="3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4" w:name="_Toc439929094"/>
      <w:r>
        <w:t>Abschlag nach Unterschreiten erkrankungstypischer Behandlungszeiten § 7 Satz 1 Nr. 1 BPflV</w:t>
      </w:r>
      <w:bookmarkEnd w:id="4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5" w:name="_Toc439929095"/>
      <w:r>
        <w:t>Zuschläge</w:t>
      </w:r>
      <w:bookmarkEnd w:id="5"/>
    </w:p>
    <w:p w:rsidR="00894549" w:rsidRDefault="00894549" w:rsidP="00894549">
      <w:pPr>
        <w:pStyle w:val="berschrift3"/>
      </w:pPr>
      <w:bookmarkStart w:id="6" w:name="_Toc439929096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8"/>
        <w:gridCol w:w="4388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7" w:name="_Toc439929097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8" w:name="_Toc439929098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9" w:name="_Toc439929099"/>
      <w:r>
        <w:t>Abschläge</w:t>
      </w:r>
      <w:bookmarkEnd w:id="9"/>
    </w:p>
    <w:p w:rsidR="00894549" w:rsidRDefault="00894549" w:rsidP="00894549">
      <w:pPr>
        <w:pStyle w:val="berschrift3"/>
      </w:pPr>
      <w:bookmarkStart w:id="10" w:name="_Toc439929100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Abschlag für Nichtbeteiligung </w:t>
            </w:r>
            <w:r w:rsidRPr="00E820C7">
              <w:rPr>
                <w:sz w:val="20"/>
                <w:szCs w:val="20"/>
              </w:rPr>
              <w:lastRenderedPageBreak/>
              <w:t>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11" w:name="_Toc439929101"/>
      <w:r>
        <w:t>Krankenhausindividuell vereinbarte Entgelte § 6 Abs. 1 BPflV</w:t>
      </w:r>
      <w:bookmarkEnd w:id="11"/>
    </w:p>
    <w:p w:rsidR="00894549" w:rsidRDefault="00894549" w:rsidP="00894549">
      <w:pPr>
        <w:pStyle w:val="berschrift3"/>
      </w:pPr>
      <w:bookmarkStart w:id="12" w:name="_Toc439929102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 und degenerative Krankheiten des Nervensystems (PK15Z),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Neuropsychiatrische Nebendiagnose ohne neuropsychiatrische Hauptdiagnose (PK98Z), Vergütungssklasse 1, tagesbezogen,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13" w:name="_Toc439929103"/>
      <w:r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Schlafapnoesyndrom oder kardiorespiratorische Polysomnographie, bis zu 7 Pflegetage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Neuropsychiatrische Nebendiagnose ohne neuropsychiatrische Hauptdiagnose (PA98Z), </w:t>
            </w:r>
            <w:r w:rsidRPr="00E820C7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(PP16Z),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14" w:name="_Toc439929104"/>
      <w:r>
        <w:lastRenderedPageBreak/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15" w:name="_Toc439929105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4"/>
        <w:gridCol w:w="4392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Schlafapnoesyndrom oder kardiorespiratorische Polysomnographie, bis zu 7 Pflegetage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Einzelbetreuung und Krisenintervention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Erhöhter Betreuungsaufwand bei </w:t>
            </w:r>
            <w:r w:rsidRPr="00E820C7">
              <w:rPr>
                <w:sz w:val="20"/>
                <w:szCs w:val="20"/>
              </w:rPr>
              <w:lastRenderedPageBreak/>
              <w:t>Erwachsenen, 1:1-Betreuung und Krisenintervention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Erwachsenen, 1:1-Betreuung und Krisenintervention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</w:t>
            </w:r>
            <w:r w:rsidRPr="00E820C7">
              <w:rPr>
                <w:sz w:val="20"/>
                <w:szCs w:val="20"/>
              </w:rPr>
              <w:lastRenderedPageBreak/>
              <w:t>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E820C7">
              <w:rPr>
                <w:sz w:val="20"/>
                <w:szCs w:val="20"/>
              </w:rPr>
              <w:lastRenderedPageBreak/>
              <w:t>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E820C7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Behandlungstagen oder mit komplizierender </w:t>
            </w:r>
            <w:r w:rsidRPr="00E820C7">
              <w:rPr>
                <w:sz w:val="20"/>
                <w:szCs w:val="20"/>
              </w:rPr>
              <w:lastRenderedPageBreak/>
              <w:t>Konstellation oder mit multiplem Substanzmissbrauch außer bei Opiat- oder Kokainkons,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&gt; 64 Jahre oder mit Qualifiziertem Entzug ab mehr als 14 </w:t>
            </w:r>
            <w:r w:rsidRPr="00E820C7">
              <w:rPr>
                <w:sz w:val="20"/>
                <w:szCs w:val="20"/>
              </w:rPr>
              <w:lastRenderedPageBreak/>
              <w:t>Behandlungstagen oder mit komplizierender Konstellation oder mit multiplem Substanzmissbrauch außer bei Opiat- oder Kokainkons,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&gt; 64 Jahre oder mit Qualifiziertem Entzug ab mehr als 14 Behandlungstagen oder mit komplizierender Konstellation oder mit multiplem Substanzmissbrauch außer bei Opiat- oder Kokainkons,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Heroinkonsum oder intravenösen Gebrauch sonstiger Substanzen, ohne Qualifizierten </w:t>
            </w:r>
            <w:r w:rsidRPr="00E820C7">
              <w:rPr>
                <w:sz w:val="20"/>
                <w:szCs w:val="20"/>
              </w:rPr>
              <w:lastRenderedPageBreak/>
              <w:t>Entzug ab mehr als 14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psychotrope Substanzen, Alter &lt; 65 Jahre, ohne komplizierende Konstellation, ohne </w:t>
            </w:r>
            <w:r w:rsidRPr="00E820C7">
              <w:rPr>
                <w:sz w:val="20"/>
                <w:szCs w:val="20"/>
              </w:rPr>
              <w:lastRenderedPageBreak/>
              <w:t>Heroinkonsum oder intravenösen Gebrauch sonstiger Substanzen, ohne Qualifizierten Entzug ab mehr als 14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Alter &lt; 65 Jahre, ohne komplizierende Konstellation, ohne Heroinkonsum oder intravenösen Gebrauch sonstiger Substanzen, ohne Qualifizierten Entzug ab mehr als 14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</w:t>
            </w:r>
            <w:r w:rsidRPr="00E820C7">
              <w:rPr>
                <w:sz w:val="20"/>
                <w:szCs w:val="20"/>
              </w:rPr>
              <w:lastRenderedPageBreak/>
              <w:t>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Störungen oder andere psychotische Störungen, Alter &gt; 64 Jahre oder mit </w:t>
            </w:r>
            <w:r w:rsidRPr="00E820C7">
              <w:rPr>
                <w:sz w:val="20"/>
                <w:szCs w:val="20"/>
              </w:rPr>
              <w:lastRenderedPageBreak/>
              <w:t>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</w:t>
            </w:r>
            <w:r w:rsidRPr="00E820C7">
              <w:rPr>
                <w:sz w:val="20"/>
                <w:szCs w:val="20"/>
              </w:rPr>
              <w:lastRenderedPageBreak/>
              <w:t>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AAPA03AL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E820C7">
              <w:rPr>
                <w:sz w:val="20"/>
                <w:szCs w:val="20"/>
              </w:rPr>
              <w:lastRenderedPageBreak/>
              <w:t>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E820C7">
              <w:rPr>
                <w:sz w:val="20"/>
                <w:szCs w:val="20"/>
              </w:rPr>
              <w:lastRenderedPageBreak/>
              <w:t>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AAPA03BI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84 Jahre oder mit komplizierender Diagnose und Alter &gt; 64 Jahre, oder mit komplizierender </w:t>
            </w:r>
            <w:r w:rsidRPr="00E820C7">
              <w:rPr>
                <w:sz w:val="20"/>
                <w:szCs w:val="20"/>
              </w:rPr>
              <w:lastRenderedPageBreak/>
              <w:t>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84 </w:t>
            </w:r>
            <w:r w:rsidRPr="00E820C7">
              <w:rPr>
                <w:sz w:val="20"/>
                <w:szCs w:val="20"/>
              </w:rPr>
              <w:lastRenderedPageBreak/>
              <w:t>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84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85 Jahre, ohne komplizierende Konstellation, mit Mutter/Vater-Kind-Setting oder mit </w:t>
            </w:r>
            <w:r w:rsidRPr="00E820C7">
              <w:rPr>
                <w:sz w:val="20"/>
                <w:szCs w:val="20"/>
              </w:rPr>
              <w:lastRenderedPageBreak/>
              <w:t>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85 </w:t>
            </w:r>
            <w:r w:rsidRPr="00E820C7">
              <w:rPr>
                <w:sz w:val="20"/>
                <w:szCs w:val="20"/>
              </w:rPr>
              <w:lastRenderedPageBreak/>
              <w:t>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85 Jahre, ohne komplizierende Konstellation, mit Mutter/Vater-Kind-Setting oder mit komplizierender Diagnose oder Alter &gt; 64 Jahre,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E820C7">
              <w:rPr>
                <w:sz w:val="20"/>
                <w:szCs w:val="20"/>
              </w:rPr>
              <w:lastRenderedPageBreak/>
              <w:t>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</w:t>
            </w:r>
            <w:r w:rsidRPr="00E820C7">
              <w:rPr>
                <w:sz w:val="20"/>
                <w:szCs w:val="20"/>
              </w:rPr>
              <w:lastRenderedPageBreak/>
              <w:t>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Persönlichkeits- und Verhaltensstörungen, Essstörungen und andere Störungen, Alter &gt; </w:t>
            </w:r>
            <w:r w:rsidRPr="00E820C7">
              <w:rPr>
                <w:sz w:val="20"/>
                <w:szCs w:val="20"/>
              </w:rPr>
              <w:lastRenderedPageBreak/>
              <w:t>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AAPA14BO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AAPA14BP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</w:t>
            </w:r>
            <w:r w:rsidRPr="00E820C7">
              <w:rPr>
                <w:sz w:val="20"/>
                <w:szCs w:val="20"/>
              </w:rPr>
              <w:lastRenderedPageBreak/>
              <w:t>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mit erhöhtem Aufwand, Vergütungsklasse 8,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bestimmten Demenzerkrankungen oder mit komplizierender Konstellation oder Alter &gt; 84 </w:t>
            </w:r>
            <w:r w:rsidRPr="00E820C7">
              <w:rPr>
                <w:sz w:val="20"/>
                <w:szCs w:val="20"/>
              </w:rPr>
              <w:lastRenderedPageBreak/>
              <w:t>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E820C7">
              <w:rPr>
                <w:sz w:val="20"/>
                <w:szCs w:val="20"/>
              </w:rPr>
              <w:lastRenderedPageBreak/>
              <w:t>mit bestimmten Demenzerkrankungen oder mit komplizierender Konstellation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Konstellation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</w:t>
            </w:r>
            <w:r w:rsidRPr="00E820C7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bestimmte Demenzerkrankungen,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Demenzerkrankungen, ohne komplizierende Konstellation, Vergütungsklasse 7, </w:t>
            </w:r>
            <w:r w:rsidRPr="00E820C7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bestimmte </w:t>
            </w:r>
            <w:r w:rsidRPr="00E820C7">
              <w:rPr>
                <w:sz w:val="20"/>
                <w:szCs w:val="20"/>
              </w:rPr>
              <w:lastRenderedPageBreak/>
              <w:t>Demenzerkrankungen,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bestimmte Demenzerkrankungen,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Intelligenzstörungen, tief greifende </w:t>
            </w:r>
            <w:r w:rsidRPr="00E820C7">
              <w:rPr>
                <w:sz w:val="20"/>
                <w:szCs w:val="20"/>
              </w:rPr>
              <w:lastRenderedPageBreak/>
              <w:t>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Psychische und Verhaltensstörungen durch </w:t>
            </w:r>
            <w:r w:rsidRPr="00E820C7">
              <w:rPr>
                <w:sz w:val="20"/>
                <w:szCs w:val="20"/>
              </w:rPr>
              <w:lastRenderedPageBreak/>
              <w:t>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AAPK02ZD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Schizophrenie, schizotype und wahnhafte </w:t>
            </w:r>
            <w:r w:rsidRPr="00E820C7">
              <w:rPr>
                <w:sz w:val="20"/>
                <w:szCs w:val="20"/>
              </w:rPr>
              <w:lastRenderedPageBreak/>
              <w:t>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mit komplizierender Nebendiagnose oder mit erhöhtem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&lt; 8 Jahre oder mit komplizierender Nebendiagnose oder mit erhöhtem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Nebendiagnose oder mit erhöhtem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erhöhtem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8-13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erhöhten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E820C7">
              <w:rPr>
                <w:sz w:val="20"/>
                <w:szCs w:val="20"/>
              </w:rPr>
              <w:lastRenderedPageBreak/>
              <w:t>Alter &gt; 13 Jahre, ohne komplizierende Nebendiagnose, ohne erhöhten Betreuungsaufwand,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erhöhten </w:t>
            </w:r>
            <w:r w:rsidRPr="00E820C7">
              <w:rPr>
                <w:sz w:val="20"/>
                <w:szCs w:val="20"/>
              </w:rPr>
              <w:lastRenderedPageBreak/>
              <w:t>Betreuungsaufwand,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erhöhten Betreuungsaufwand,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Organische Störungen, amnestisches Syndrom und degenerative Krankheiten des Nervensystems (PK15Z), Vergütungssklasse </w:t>
            </w:r>
            <w:r w:rsidRPr="00E820C7">
              <w:rPr>
                <w:sz w:val="20"/>
                <w:szCs w:val="20"/>
              </w:rPr>
              <w:lastRenderedPageBreak/>
              <w:t>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</w:t>
            </w:r>
            <w:r w:rsidRPr="00E820C7">
              <w:rPr>
                <w:sz w:val="20"/>
                <w:szCs w:val="20"/>
              </w:rPr>
              <w:lastRenderedPageBreak/>
              <w:t>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oder mit hoher Therapieintensität oder mit Mutter/Vater-Kind-Setting, Vergütungsklasse </w:t>
            </w:r>
            <w:r w:rsidRPr="00E820C7">
              <w:rPr>
                <w:sz w:val="20"/>
                <w:szCs w:val="20"/>
              </w:rPr>
              <w:lastRenderedPageBreak/>
              <w:t>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AAPP04AD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E820C7">
              <w:rPr>
                <w:sz w:val="20"/>
                <w:szCs w:val="20"/>
              </w:rPr>
              <w:lastRenderedPageBreak/>
              <w:t>oder mit hoher Therapieintensität oder mit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AAPP04AL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AAPP04AN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</w:t>
            </w:r>
            <w:r w:rsidRPr="00E820C7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AAPP04BB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AAPP04BC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E820C7">
              <w:rPr>
                <w:sz w:val="20"/>
                <w:szCs w:val="20"/>
              </w:rPr>
              <w:lastRenderedPageBreak/>
              <w:t>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AAPP04BD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AAPP04BE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AAPP04BF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AAPP04BG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AAPP04BH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AAPP04BI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AAPP04BJ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E820C7">
              <w:rPr>
                <w:sz w:val="20"/>
                <w:szCs w:val="20"/>
              </w:rPr>
              <w:lastRenderedPageBreak/>
              <w:t>ohne hohe Therapieintensität, ohne Mutter/Vater-Kind-Setting,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AAPP04BL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AAPP04BM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AAPP04BN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AAPP04BO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AAPP04BP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AAPP04BQ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Ess- und Fütterstörungen außer bei Anorexia nervosa, ohne komplizierende Konstellation, </w:t>
            </w:r>
            <w:r w:rsidRPr="00E820C7">
              <w:rPr>
                <w:sz w:val="20"/>
                <w:szCs w:val="20"/>
              </w:rPr>
              <w:lastRenderedPageBreak/>
              <w:t>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AAPP14Z1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AAPP99Z1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16" w:name="_Toc439929106"/>
      <w:r>
        <w:t>Entgelte für besondere Einrichtungen</w:t>
      </w:r>
      <w:bookmarkEnd w:id="16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17" w:name="_Toc439929107"/>
      <w:r>
        <w:t>Entgelte für neue Untersuchungs- und Behandlungsmethoden § 7 Satz 1 Nr. 5 BPflV</w:t>
      </w:r>
      <w:bookmarkEnd w:id="17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18" w:name="_Toc439929108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19" w:name="_Toc439929109"/>
      <w:r>
        <w:t>Entgelte für Belegpatienten § 8 Abs. 2 BPflV</w:t>
      </w:r>
      <w:bookmarkEnd w:id="19"/>
    </w:p>
    <w:p w:rsidR="00894549" w:rsidRDefault="00894549" w:rsidP="00894549">
      <w:pPr>
        <w:pStyle w:val="berschrift3"/>
      </w:pPr>
      <w:bookmarkStart w:id="20" w:name="_Toc439929110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21" w:name="_Toc439929111"/>
      <w:r>
        <w:lastRenderedPageBreak/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22" w:name="_Toc439929112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23" w:name="_Toc439929113"/>
      <w:r>
        <w:t>Integrierte Versorgung</w:t>
      </w:r>
      <w:bookmarkEnd w:id="23"/>
    </w:p>
    <w:p w:rsidR="00894549" w:rsidRDefault="00894549" w:rsidP="00894549">
      <w:pPr>
        <w:pStyle w:val="berschrift3"/>
      </w:pPr>
      <w:bookmarkStart w:id="24" w:name="_Toc439929114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25" w:name="_Toc439929115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1"/>
      </w:pPr>
      <w:bookmarkStart w:id="26" w:name="_Toc439929116"/>
      <w:r>
        <w:t>Teilstationärer Behandlungsbereich</w:t>
      </w:r>
      <w:bookmarkEnd w:id="26"/>
    </w:p>
    <w:p w:rsidR="00894549" w:rsidRDefault="00894549" w:rsidP="00894549">
      <w:pPr>
        <w:pStyle w:val="berschrift2"/>
      </w:pPr>
      <w:bookmarkStart w:id="27" w:name="_Toc439929117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Psychotische, affektive, neurotische, Belastungs-, somatoforme, Schlaf-, Persönlichkeits- und Verhaltensstörungen oder </w:t>
            </w:r>
            <w:r w:rsidRPr="00E820C7">
              <w:rPr>
                <w:sz w:val="20"/>
                <w:szCs w:val="20"/>
              </w:rPr>
              <w:lastRenderedPageBreak/>
              <w:t>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28" w:name="_Toc439929118"/>
      <w:r>
        <w:t>Zuschlag nach Überschreiten erkrankungstypischer Behandlungszeiten § 7 Satz 1 Nr. 1 BPflV</w:t>
      </w:r>
      <w:bookmarkEnd w:id="28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29" w:name="_Toc439929119"/>
      <w:r>
        <w:t>Abschlag nach Unterschreiten erkrankungstypischer Behandlungszeiten § 7 Satz 1 Nr. 1 BPflV</w:t>
      </w:r>
      <w:bookmarkEnd w:id="29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30" w:name="_Toc439929120"/>
      <w:r>
        <w:t>Zusatzentgelte nach bundesweit vereinbartem Entgeltkatalog § 7 Satz 1 Nr. 2 BPflV</w:t>
      </w:r>
      <w:bookmarkEnd w:id="30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31" w:name="_Toc439929121"/>
      <w:r>
        <w:t>Zuschläge</w:t>
      </w:r>
      <w:bookmarkEnd w:id="31"/>
    </w:p>
    <w:p w:rsidR="00894549" w:rsidRDefault="00894549" w:rsidP="00894549">
      <w:pPr>
        <w:pStyle w:val="berschrift3"/>
      </w:pPr>
      <w:bookmarkStart w:id="32" w:name="_Toc439929122"/>
      <w:r>
        <w:t>Fallbezogene Zuschläge</w:t>
      </w:r>
      <w:bookmarkEnd w:id="3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33" w:name="_Toc439929123"/>
      <w:r>
        <w:t>Sonstige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34" w:name="_Toc439929124"/>
      <w:r>
        <w:lastRenderedPageBreak/>
        <w:t>Abschläge</w:t>
      </w:r>
      <w:bookmarkEnd w:id="34"/>
    </w:p>
    <w:p w:rsidR="00894549" w:rsidRDefault="00894549" w:rsidP="00894549">
      <w:pPr>
        <w:pStyle w:val="berschrift3"/>
      </w:pPr>
      <w:bookmarkStart w:id="35" w:name="_Toc439929125"/>
      <w:r>
        <w:t>Fallbezogene Abschläge</w:t>
      </w:r>
      <w:bookmarkEnd w:id="3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36" w:name="_Toc439929126"/>
      <w:r>
        <w:t>Krankenhausindividuell vereinbarte Entgelte § 6 Abs. 1 BPflV</w:t>
      </w:r>
      <w:bookmarkEnd w:id="36"/>
    </w:p>
    <w:p w:rsidR="00894549" w:rsidRDefault="00894549" w:rsidP="00894549">
      <w:pPr>
        <w:pStyle w:val="berschrift3"/>
      </w:pPr>
      <w:bookmarkStart w:id="37" w:name="_Toc439929127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 und degenerative Krankheiten des 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38" w:name="_Toc439929128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39" w:name="_Toc439929129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40" w:name="_Toc439929130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BA0ZZZZK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Teilzahlungskorrektur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BA0ZZZZT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Teilzahlungsentgelt Modellvorhaben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(TA16Z),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(TA17Z),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(TA18Z),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Psychotische, affektive, neurotische, Belastungs-, somatoforme, Schlaf-, Persönlichkeits- und Verhaltensstörungen oder andere Störungen, Alter &gt; 64 Jahre oder mit komplizierender Diagnose, Vergütungsklasse </w:t>
            </w:r>
            <w:r w:rsidRPr="00E820C7">
              <w:rPr>
                <w:sz w:val="20"/>
                <w:szCs w:val="20"/>
              </w:rPr>
              <w:lastRenderedPageBreak/>
              <w:t>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BATA20Z1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(TA98Z),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(TA99Z),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Organische Störungen, amnestisches Syndrom und degenerative Krankheiten des Nervensystems (TK15Z),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Krankheiten des Nervensystems oder zerebrovaskuläre Krankheiten (TK16Z),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Andere psychosomatische Störungen (TK17Z),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Umschriebene Entwicklungsstörungen oder andere neuropsychiatrische Symptome (TK18Z),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(TK98Z),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BATK99Z1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(TK99Z),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Psychosomatische oder psychiatrische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Neuropsychiatrische Nebendiagnose ohne neuropsychiatrische Hauptdiagnose (TP98Z),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BATP99Z1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Keine neuropsychiatrische Neben- oder Hauptdiagnose (TP99Z), Vergütungssklasse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41" w:name="_Toc439929131"/>
      <w:r>
        <w:t>Entgelte für besondere Einrichtungen</w:t>
      </w:r>
      <w:bookmarkEnd w:id="41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42" w:name="_Toc439929132"/>
      <w:r>
        <w:t>Entgelte für neue Untersuchungs- und Behandlungsmethoden § 7 Satz 1 Nr. 5 BPflV</w:t>
      </w:r>
      <w:bookmarkEnd w:id="42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43" w:name="_Toc439929133"/>
      <w:r>
        <w:t>Teilzahlungsentgelte § 11 Abs. 1 Satz 3 BPflV</w:t>
      </w:r>
      <w:bookmarkEnd w:id="4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44" w:name="_Toc439929134"/>
      <w:r>
        <w:t>Entgelte für Belegpatienten § 8 Abs. 2 BPflV</w:t>
      </w:r>
      <w:bookmarkEnd w:id="44"/>
    </w:p>
    <w:p w:rsidR="00894549" w:rsidRDefault="00894549" w:rsidP="00894549">
      <w:pPr>
        <w:pStyle w:val="berschrift3"/>
      </w:pPr>
      <w:bookmarkStart w:id="45" w:name="_Toc439929135"/>
      <w:r>
        <w:t>Tagesbezogene Entgelte für Belegpatienten</w:t>
      </w:r>
      <w:bookmarkEnd w:id="4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46" w:name="_Toc439929136"/>
      <w:r>
        <w:t>Fallbezogene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47" w:name="_Toc439929137"/>
      <w:r>
        <w:t>Zeitraumbezogene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48" w:name="_Toc439929138"/>
      <w:r>
        <w:t>Integrierte Versorgung</w:t>
      </w:r>
      <w:bookmarkEnd w:id="48"/>
    </w:p>
    <w:p w:rsidR="00894549" w:rsidRDefault="00894549" w:rsidP="00894549">
      <w:pPr>
        <w:pStyle w:val="berschrift3"/>
      </w:pPr>
      <w:bookmarkStart w:id="49" w:name="_Toc439929139"/>
      <w:r>
        <w:t>Entgelte für Integrierte Versorgung</w:t>
      </w:r>
      <w:bookmarkEnd w:id="4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50" w:name="_Toc439929140"/>
      <w:r>
        <w:lastRenderedPageBreak/>
        <w:t>Abschläge für Entgelte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1"/>
      </w:pPr>
      <w:bookmarkStart w:id="51" w:name="_Toc439929141"/>
      <w:r>
        <w:t>Stationärer Behandlungsbereich</w:t>
      </w:r>
      <w:bookmarkEnd w:id="51"/>
    </w:p>
    <w:p w:rsidR="00894549" w:rsidRDefault="00894549" w:rsidP="00894549">
      <w:pPr>
        <w:pStyle w:val="berschrift2"/>
      </w:pPr>
      <w:bookmarkStart w:id="52" w:name="_Toc439929142"/>
      <w:r>
        <w:t>ergänzende Tagesentgelte nach Anlage 5 PEPP-Entgeltkatalog</w:t>
      </w:r>
      <w:bookmarkEnd w:id="5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C4ET0104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ET01.04 Erhöhter Betreuungsaufwand bei psychischen und psychosomatischen Störungen und Verhaltensstörungen bei Erwachsenen, 6 bis unter 12 Stunden pro Tag; OPS 9-640.06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C4ET0105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ET01.05 Erhöhter Betreuungsaufwand bei psychischen und psychosomatischen Störungen und Verhaltensstörungen bei Erwachsenen, 12 bis unter 18 Stunden pro Tag; OPS 9-640.07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C4ET0106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ET01.06 Erhöhter Betreuungsaufwand bei psychischen und psychosomatischen Störungen und Verhaltensstörungen bei Erwachsenen, 18 und mehr Stunden pro Tag; OPS 9-640.08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ET02.01 Intensivbehandlung bei psychischen und psychosomatischen Störungen und Verhaltensstörungen bei erwachsenen Patienten mit 3 oder 4 Merkmalen; OPS 9-619 oder 9-61a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ET02.02 Intensivbehandlung bei psychischen und psychosomatischen Störungen und Verhaltensstörungen bei erwachsenen Patienten mit 5 und mehr Merkmalen; OPS 9-61b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C4ET0401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ET04.01 Intensive Beaufsichtigung mit Überwachung in einer Kleinstgruppe bei psychischen und psychosomatischen Störungen und Verhaltensstörungen bei Kindern und Jugendlichen, Mehr als 8 bis zu 12 Stunden pro Tag; OPS 9-693.03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C4ET0402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ET04.02 Intensive Beaufsichtigung mit Überwachung in einer Kleinstgruppe bei </w:t>
            </w:r>
            <w:r w:rsidRPr="00E820C7">
              <w:rPr>
                <w:sz w:val="20"/>
                <w:szCs w:val="20"/>
              </w:rPr>
              <w:lastRenderedPageBreak/>
              <w:t>psychischen und psychosomatischen Störungen und Verhaltensstörungen bei Kindern und Jugendlichen, Mehr als 12 bis zu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C4ET0403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ET04.03 Intensive Beaufsichtigung mit Überwachung in einer Kleinstgruppe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C4ET0501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ET05.01 Einzelbetreuung bei psychischen und psychosomatischen Störungen und Verhaltensstörungen bei Kindern und Jugendlichen, Mehr als 8 bis zu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C4ET0502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ET05.02 Einzelbetreuung bei psychischen und psychosomatischen Störungen und Verhaltensstörungen bei Kindern und Jugendlichen, Mehr als 12 bis zu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C4ET0503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ET05.03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53" w:name="_Toc439929143"/>
      <w:r>
        <w:t>Zusatzentgelte nach bundesweit vereinbartem Entgeltkatalog § 7 Satz 1 Nr. 2 BPflV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ZP0413 Gabe von Prothrombin-komplex, parenteral, 30.500 und mehr; OPS 8-812.5f oder 8-812.5g oder 8-812.5h oder 8-812.5j oder 8-812.5k oder 8-812.5m oder 8-812.5n oder 8-812.5p oder 8-812.5q oder 8-812.5r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ZP0613 Gabe von Lenograstim, parenteral, 1.800 Mio. IE bis unter 2.000 Mio. IE; OPS 6-</w:t>
            </w:r>
            <w:r w:rsidRPr="00E820C7">
              <w:rPr>
                <w:sz w:val="20"/>
                <w:szCs w:val="20"/>
              </w:rPr>
              <w:lastRenderedPageBreak/>
              <w:t>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ZP1302 Gabe von Pemetrexed, parenteral, </w:t>
            </w:r>
            <w:r w:rsidRPr="00E820C7">
              <w:rPr>
                <w:sz w:val="20"/>
                <w:szCs w:val="20"/>
              </w:rPr>
              <w:lastRenderedPageBreak/>
              <w:t>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ZP1609 Gabe von Human-Immunglobulin, </w:t>
            </w:r>
            <w:r w:rsidRPr="00E820C7">
              <w:rPr>
                <w:sz w:val="20"/>
                <w:szCs w:val="20"/>
              </w:rPr>
              <w:lastRenderedPageBreak/>
              <w:t>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ZP2205 Gabe von Pegyliertem liposomalen Doxorubicin, parenteral, 50 mg bis unter 60 </w:t>
            </w:r>
            <w:r w:rsidRPr="00E820C7">
              <w:rPr>
                <w:sz w:val="20"/>
                <w:szCs w:val="20"/>
              </w:rPr>
              <w:lastRenderedPageBreak/>
              <w:t>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ZP2401 Gabe von Liposomalem Cytarabin, intrathekal, 25 mg bis unter 50 mg; OPS 6-</w:t>
            </w:r>
            <w:r w:rsidRPr="00E820C7">
              <w:rPr>
                <w:sz w:val="20"/>
                <w:szCs w:val="20"/>
              </w:rPr>
              <w:lastRenderedPageBreak/>
              <w:t>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ZP2605 Gabe von Temozolomid, oral, 1.000 </w:t>
            </w:r>
            <w:r w:rsidRPr="00E820C7">
              <w:rPr>
                <w:sz w:val="20"/>
                <w:szCs w:val="20"/>
              </w:rPr>
              <w:lastRenderedPageBreak/>
              <w:t>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ZP2704 Gabe von Busulfan, parenteral, 100 </w:t>
            </w:r>
            <w:r w:rsidRPr="00E820C7">
              <w:rPr>
                <w:sz w:val="20"/>
                <w:szCs w:val="20"/>
              </w:rPr>
              <w:lastRenderedPageBreak/>
              <w:t>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ZP3102 Gabe von Imatinib, oral, 1.200 mg bis </w:t>
            </w:r>
            <w:r w:rsidRPr="00E820C7">
              <w:rPr>
                <w:sz w:val="20"/>
                <w:szCs w:val="20"/>
              </w:rPr>
              <w:lastRenderedPageBreak/>
              <w:t>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ZP3403 Gabe von Palifermin, parenteral, 3,75 </w:t>
            </w:r>
            <w:r w:rsidRPr="00E820C7">
              <w:rPr>
                <w:sz w:val="20"/>
                <w:szCs w:val="20"/>
              </w:rPr>
              <w:lastRenderedPageBreak/>
              <w:t>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ZP3703 Gabe von Palivizumab, parenteral, 45 </w:t>
            </w:r>
            <w:r w:rsidRPr="00E820C7">
              <w:rPr>
                <w:sz w:val="20"/>
                <w:szCs w:val="20"/>
              </w:rPr>
              <w:lastRenderedPageBreak/>
              <w:t>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ZP3806 Gabe von Erythrozyten-konzentraten, </w:t>
            </w:r>
            <w:r w:rsidRPr="00E820C7">
              <w:rPr>
                <w:sz w:val="20"/>
                <w:szCs w:val="20"/>
              </w:rPr>
              <w:lastRenderedPageBreak/>
              <w:t>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ZP3901 Gabe von patienten-bezogenen </w:t>
            </w:r>
            <w:r w:rsidRPr="00E820C7">
              <w:rPr>
                <w:sz w:val="20"/>
                <w:szCs w:val="20"/>
              </w:rPr>
              <w:lastRenderedPageBreak/>
              <w:t>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ZP3912 Gabe von patienten-bezogenen </w:t>
            </w:r>
            <w:r w:rsidRPr="00E820C7">
              <w:rPr>
                <w:sz w:val="20"/>
                <w:szCs w:val="20"/>
              </w:rPr>
              <w:lastRenderedPageBreak/>
              <w:t>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ZP3923 Gabe von patienten-bezogenen </w:t>
            </w:r>
            <w:r w:rsidRPr="00E820C7">
              <w:rPr>
                <w:sz w:val="20"/>
                <w:szCs w:val="20"/>
              </w:rPr>
              <w:lastRenderedPageBreak/>
              <w:t>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ZP4105 Gabe von Liposomalem Amphotericin </w:t>
            </w:r>
            <w:r w:rsidRPr="00E820C7">
              <w:rPr>
                <w:sz w:val="20"/>
                <w:szCs w:val="20"/>
              </w:rPr>
              <w:lastRenderedPageBreak/>
              <w:t>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ZP4119 Gabe von Liposomalem Amphotericin </w:t>
            </w:r>
            <w:r w:rsidRPr="00E820C7">
              <w:rPr>
                <w:sz w:val="20"/>
                <w:szCs w:val="20"/>
              </w:rPr>
              <w:lastRenderedPageBreak/>
              <w:t>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ZP4205 Gabe von Voriconazol, oral, 4,50 g bis </w:t>
            </w:r>
            <w:r w:rsidRPr="00E820C7">
              <w:rPr>
                <w:sz w:val="20"/>
                <w:szCs w:val="20"/>
              </w:rPr>
              <w:lastRenderedPageBreak/>
              <w:t>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ZP4309 Gabe von Voriconazol, parenteral, 4,0 </w:t>
            </w:r>
            <w:r w:rsidRPr="00E820C7">
              <w:rPr>
                <w:sz w:val="20"/>
                <w:szCs w:val="20"/>
              </w:rPr>
              <w:lastRenderedPageBreak/>
              <w:t>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ZP4328 Gabe von Voriconazol, parenteral, </w:t>
            </w:r>
            <w:r w:rsidRPr="00E820C7">
              <w:rPr>
                <w:sz w:val="20"/>
                <w:szCs w:val="20"/>
              </w:rPr>
              <w:lastRenderedPageBreak/>
              <w:t>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ZP4419 Gabe von Itraconazol, parenteral, </w:t>
            </w:r>
            <w:r w:rsidRPr="00E820C7">
              <w:rPr>
                <w:sz w:val="20"/>
                <w:szCs w:val="20"/>
              </w:rPr>
              <w:lastRenderedPageBreak/>
              <w:t>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ZP4616 Gabe von Anidulafungin, parenteral, </w:t>
            </w:r>
            <w:r w:rsidRPr="00E820C7">
              <w:rPr>
                <w:sz w:val="20"/>
                <w:szCs w:val="20"/>
              </w:rPr>
              <w:lastRenderedPageBreak/>
              <w:t>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ZP4708 Gabe von Panitumumab, parenteral, </w:t>
            </w:r>
            <w:r w:rsidRPr="00E820C7">
              <w:rPr>
                <w:sz w:val="20"/>
                <w:szCs w:val="20"/>
              </w:rPr>
              <w:lastRenderedPageBreak/>
              <w:t>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ZP4813 Gabe von Trabectedin, parenteral, </w:t>
            </w:r>
            <w:r w:rsidRPr="00E820C7">
              <w:rPr>
                <w:sz w:val="20"/>
                <w:szCs w:val="20"/>
              </w:rPr>
              <w:lastRenderedPageBreak/>
              <w:t>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ZP5013 Gabe von Azacytidin, parenteral, </w:t>
            </w:r>
            <w:r w:rsidRPr="00E820C7">
              <w:rPr>
                <w:sz w:val="20"/>
                <w:szCs w:val="20"/>
              </w:rPr>
              <w:lastRenderedPageBreak/>
              <w:t>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ZP5117 Gabe von Micafungin, parenteral, </w:t>
            </w:r>
            <w:r w:rsidRPr="00E820C7">
              <w:rPr>
                <w:sz w:val="20"/>
                <w:szCs w:val="20"/>
              </w:rPr>
              <w:lastRenderedPageBreak/>
              <w:t>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ZP5208 Gabe von Tocilizumab, parenteral, </w:t>
            </w:r>
            <w:r w:rsidRPr="00E820C7">
              <w:rPr>
                <w:sz w:val="20"/>
                <w:szCs w:val="20"/>
              </w:rPr>
              <w:lastRenderedPageBreak/>
              <w:t>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31.12.2016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ZP5301 Gabe von Topotecan, parenteral, 30,0 mg bis unter 40,0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ZP5302 Gabe von Topotecan, parenteral, 40,0 mg bis unter 50,0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ZP5303 Gabe von Topotecan, parenteral, 50,0 mg bis unter 60,0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ZP5304 Gabe von Topotecan, parenteral, 60,0 mg bis unter 70,0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ZP5305 Gabe von Topotecan, parenteral, 70,0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ZP5408 Gabe von Vinflunin, parenteral, 800 </w:t>
            </w:r>
            <w:r w:rsidRPr="00E820C7">
              <w:rPr>
                <w:sz w:val="20"/>
                <w:szCs w:val="20"/>
              </w:rPr>
              <w:lastRenderedPageBreak/>
              <w:t>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ZP5508 Gabe von Clofarabin, parenteral, 80 </w:t>
            </w:r>
            <w:r w:rsidRPr="00E820C7">
              <w:rPr>
                <w:sz w:val="20"/>
                <w:szCs w:val="20"/>
              </w:rPr>
              <w:lastRenderedPageBreak/>
              <w:t>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ZP5527 Gabe von Clofarabin, parenteral, </w:t>
            </w:r>
            <w:r w:rsidRPr="00E820C7">
              <w:rPr>
                <w:sz w:val="20"/>
                <w:szCs w:val="20"/>
              </w:rPr>
              <w:lastRenderedPageBreak/>
              <w:t>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ZP5617 Gabe von Plerixafor, parenteral, 140,0 </w:t>
            </w:r>
            <w:r w:rsidRPr="00E820C7">
              <w:rPr>
                <w:sz w:val="20"/>
                <w:szCs w:val="20"/>
              </w:rPr>
              <w:lastRenderedPageBreak/>
              <w:t>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ZP5714 Gabe von Romiplostim, parenteral, </w:t>
            </w:r>
            <w:r w:rsidRPr="00E820C7">
              <w:rPr>
                <w:sz w:val="20"/>
                <w:szCs w:val="20"/>
              </w:rPr>
              <w:lastRenderedPageBreak/>
              <w:t>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ZP5809 Gabe von Thrombozytenkonzentraten, 14 bis unter 16 pathogeninaktivierte Thrombozytenkonzentrate oder 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ZP5818 Gabe von Thrombozytenkonzentraten, 46 bis unter 52 pathogeninaktivierte Thrombozytenkonzentrate oder 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ZP5827 Gabe von Thrombozytenkonzentraten, 110 bis unter 118 pathogeninaktivierte Thrombozytenkonzentrate oder 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ZP5902 Gabe von Apherese-Thrombozytenkonzentraten, 2 pathogeninaktivierte Apherese-Thrombozytenkonzentrate oder Apherese-</w:t>
            </w:r>
            <w:r w:rsidRPr="00E820C7">
              <w:rPr>
                <w:sz w:val="20"/>
                <w:szCs w:val="20"/>
              </w:rPr>
              <w:lastRenderedPageBreak/>
              <w:t>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ZP5906 Gabe von Apherese-Thrombozytenkonzentraten, 6 bis unter 8 pathogeninaktivierte Apherese-Thrombozytenkonzentrate oder Apherese-Thrombozytenkonzentrate;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 xml:space="preserve">ZP5910 Gabe von Apherese-Thrombozytenkonzentraten, 14 bis unter 16 </w:t>
            </w:r>
            <w:r w:rsidRPr="00E820C7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ZP5914 Gabe von Apherese-Thrombozytenkonzentraten, 24 bis unter 28 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lastRenderedPageBreak/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ZP5929 Gabe von Apherese-Thrombozytenkonzentraten, 118 bis unter 126 pathogeninaktivierte Apherese-Thrombozytenkonzentrate oder 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ZP6401 Gabe von Eculizumab, parenteral, 300 mg bis unter 600 mg;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ZP6402 Gabe von Eculizumab, parenteral, 600 mg bis unter 900 mg;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ZP6403 Gabe von Eculizumab, parenteral, 900 mg bis unter 1.200 mg;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ZP6404 Gabe von Eculizumab, parenteral, 1.200 mg bis unter 1.500 mg;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ZP6405 Gabe von Eculizumab, parenteral, 1.500 mg bis unter 1.800 mg;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ZP6406 Gabe von Eculizumab, parenteral, 1.800 mg bis unter 2.100 mg;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ZP6407 Gabe von Eculizumab, parenteral, 2.100 mg bis unter 2.400 mg;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ZP6408 Gabe von Eculizumab, parenteral, 2.400 mg bis unter 2.700 mg;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ZP6409 Gabe von Eculizumab, parenteral, 2.700 mg bis unter 3.000 mg;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ZP6410 Gabe von Eculizumab, parenteral, 3.000 mg bis unter 3.300 mg;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ZP6411 Gabe von Eculizumab, parenteral, 3.300 mg bis unter 3.600 mg;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ZP6412 Gabe von Eculizumab, parenteral, 3.600 mg bis unter 3.900 mg;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ZP6413 Gabe von Eculizumab, parenteral, 3.900 mg bis unter 4.200 mg;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ZP6414 Gabe von Eculizumab, parenteral, 4.200 mg bis unter 4.500 mg;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ZP6415 Gabe von Eculizumab, parenteral, 4.500 mg bis unter 4.800 mg;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ZP6416 Gabe von Eculizumab, parenteral, 4.800 mg bis unter 5.100 mg;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ZP6417 Gabe von Eculizumab, parenteral, 5.100 mg bis unter 5.400 mg;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ZP6418 Gabe von Eculizumab, parenteral, 5.400 mg bis unter 5.700 mg;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C5Z64190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ZP6419 Gabe von Eculizumab, parenteral, 5.700 mg bis unter 6.000 mg;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C5Z64200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ZP6420 Gabe von Eculizumab, parenteral, 6.000 mg und mehr;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ZP6501 Gabe von Ofatumumab, parenteral, 300 mg bis unter 600 mg;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ZP6502 Gabe von Ofatumumab, parenteral, 600 mg bis unter 900 mg;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ZP6503 Gabe von Ofatumumab, parenteral, 900 mg bis unter 1.200 mg;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ZP6504 Gabe von Ofatumumab, parenteral, 1.200 mg bis unter 1.500 mg;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ZP6505 Gabe von Ofatumumab, parenteral, 1.500 mg bis unter 2.000 mg;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ZP6506 Gabe von Ofatumumab, parenteral, 2.000 mg bis unter 4.000 mg;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ZP6507 Gabe von Ofatumumab, parenteral, 4.000 mg bis unter 6.000 mg;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ZP6508 Gabe von Ofatumumab, parenteral, 6.000 mg bis unter 8.000 mg;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ZP6509 Gabe von Ofatumumab, parenteral, 8.000 mg bis unter 10.000 mg;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ZP6510 Gabe von Ofatumumab, parenteral, 10.000 mg bis unter 12.000 mg;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ZP6511 Gabe von Ofatumumab, parenteral, 12.000 mg bis unter 14.000 mg;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ZP6512 Gabe von Ofatumumab, parenteral, 14.000 mg bis unter 16.000 mg;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ZP6513 Gabe von Ofatumumab, parenteral, 16.000 mg bis unter 18.000 mg;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ZP6514 Gabe von Ofatumumab, parenteral, 18.000 mg bis unter 20.000 mg;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ZP6515 Gabe von Ofatumumab, parenteral, 20.000 mg bis unter 22.000 mg;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ZP6516 Gabe von Ofatumumab, parenteral, 22.000 mg bis unter 24.000 mg;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C5Z65170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ZP6517 Gabe von Ofatumumab, parenteral, 24.000 mg und mehr;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ZP6601 Gabe von Decitabine, parenteral, 30 mg bis unter 60 mg;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ZP6602 Gabe von Decitabine, parenteral, 60 mg bis unter 90 mg;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ZP6603 Gabe von Decitabine, parenteral, 90 mg bis unter 120 mg;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ZP6604 Gabe von Decitabine, parenteral, 120 mg bis unter 150 mg;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ZP6605 Gabe von Decitabine, parenteral, 150 mg bis unter 180 mg;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ZP6606 Gabe von Decitabine, parenteral, 180 mg bis unter 210 mg;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ZP6607 Gabe von Decitabine, parenteral, 210 mg bis unter 240 mg;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ZP6608 Gabe von Decitabine, parenteral, 240 mg bis unter 270 mg;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ZP6609 Gabe von Decitabine, parenteral, 270 mg bis unter 300 mg;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ZP6610 Gabe von Decitabine, parenteral, 300 mg bis unter 330 mg;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ZP6611 Gabe von Decitabine, parenteral, 330 mg bis unter 360 mg;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ZP6612 Gabe von Decitabine, parenteral, 360 mg bis unter 390 mg;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ZP6613 Gabe von Decitabine, parenteral, 390 mg bis unter 420 mg;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ZP6614 Gabe von Decitabine, parenteral, 420 mg bis unter 450 mg;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ZP6615 Gabe von Decitabine, parenteral, 450 mg bis unter 480 mg;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ZP6616 Gabe von Decitabine, parenteral, 480 mg bis unter 510 mg;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C5Z66170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ZP6617 Gabe von Decitabine, parenteral, 510 mg und mehr;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ZP6701 Gabe von Tocilizumab, intravenös, 80 mg bis unter 200 mg; OPS 6-005.m0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ZP6702 Gabe von Tocilizumab, intravenös, 200 mg bis unter 320 mg; OPS 6-005.m1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ZP6703 Gabe von Tocilizumab, intravenös, 320 mg bis unter 480 mg; OPS 6-005.m2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ZP6704 Gabe von Tocilizumab, intravenös, 480 mg bis unter 640 mg; OPS 6-005.m3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ZP6705 Gabe von Tocilizumab, intravenös, 640 mg bis unter 800 mg; OPS 6-005.m4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ZP6706 Gabe von Tocilizumab, intravenös, 800 mg bis unter 960 mg; OPS 6-005.m5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ZP6707 Gabe von Tocilizumab, intravenös, 960 mg bis unter 1.120 mg; OPS 6-005.m6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ZP6708 Gabe von Tocilizumab, intravenös, 1.120 mg bis unter 1.280 mg; OPS 6-005.m7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ZP6709 Gabe von Tocilizumab, intravenös, 1.280 mg bis unter 1.440 mg; OPS 6-005.m8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ZP6710 Gabe von Tocilizumab, intravenös, 1.440 mg bis unter 1.600 mg; OPS 6-005.m9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C5Z67110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ZP6711 Gabe von Tocilizumab, intravenös, 1.600 mg bis unter 1.760 mg; OPS 6-005.ma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C5Z67120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ZP6712 Gabe von Tocilizumab, intravenös, 1.760 mg bis unter 1.920 mg; OPS 6-005.mb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C5Z67130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ZP6713 Gabe von Tocilizumab, intravenös, 1.920 mg bis unter 2.080 mg; OPS 6-005.mc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C5Z67140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ZP6714 Gabe von Tocilizumab, intravenös, 2.080 mg und mehr; OPS 6-005.md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54" w:name="_Toc439929144"/>
      <w:r>
        <w:t>krankenhausindividuell vereinbarte Zusatzentgelte</w:t>
      </w:r>
      <w:bookmarkEnd w:id="54"/>
    </w:p>
    <w:p w:rsidR="00894549" w:rsidRDefault="00894549" w:rsidP="00894549">
      <w:pPr>
        <w:pStyle w:val="berschrift3"/>
      </w:pPr>
      <w:bookmarkStart w:id="55" w:name="_Toc439929145"/>
      <w:r>
        <w:t>tagesbezogene krankenhausindividuell vereinbarte Zusatzentgelte</w:t>
      </w:r>
      <w:bookmarkEnd w:id="5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56" w:name="_Toc439929146"/>
      <w:r>
        <w:t>fallbezogene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ZP2016-07.004 Gabe von Jod-131-MIBG 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ZP2016-08.008 Gabe von Alpha-1-Proteinaseninhibitor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ZP2016-08.022 Gabe von Alpha-1-Proteinaseninhibitor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ZP2016-09.011 Gabe von Interferon alfa-2a 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ZP2016-10.002 Gabe von Interferon alfa-2b 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ZP2016-10.016 Gabe von Interferon alfa-2b 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ZP2016-11.008 Gabe von Hämin, parenteral; 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ZP2016-33.000 Gabe von Tocilizumab, subkutan; OPS 6-005.n*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ZP2016-33.001 Gabe von Tocilizumab, subkutan; OPS 6-005.n0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ZP2016-33.002 Gabe von Tocilizumab, subkutan; OPS 6-005.n1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ZP2016-33.003 Gabe von Tocilizumab, subkutan; OPS 6-005.n2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ZP2016-33.004 Gabe von Tocilizumab, subkutan; OPS 6-005.n3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ZP2016-33.005 Gabe von Tocilizumab, subkutan; OPS 6-005.n4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ZP2016-33.006 Gabe von Tocilizumab, subkutan; OPS 6-005.n5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ZP2016-33.007 Gabe von Tocilizumab, subkutan; OPS 6-005.n6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ZP2016-33.008 Gabe von Tocilizumab, subkutan; OPS 6-005.n7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ZP2016-33.009 Gabe von Tocilizumab, subkutan; OPS 6-005.n8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ZP2016-33.010 Gabe von Tocilizumab, subkutan; OPS 6-005.n9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ZP2016-33.011 Gabe von Tocilizumab, subkutan; OPS 6-005.na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ZP2016-33.012 Gabe von Tocilizumab, subkutan; OPS 6-005.nb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ZP2016-33.013 Gabe von Tocilizumab, subkutan; OPS 6-005.nc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C9233014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ZP2016-33.014 Gabe von Tocilizumab, subkutan; OPS 6-005.nd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ZP2016-34.000 Gabe von Nab-Paclitaxel, parenteral; OPS 6-005.d*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ZP2016-34.001 Gabe von Nab-Paclitaxel, parenteral; OPS 6-005.d0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ZP2016-34.002 Gabe von Nab-Paclitaxel, parenteral; OPS 6-005.d1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ZP2016-34.003 Gabe von Nab-Paclitaxel, parenteral; OPS 6-005.d2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ZP2016-34.004 Gabe von Nab-Paclitaxel, parenteral; OPS 6-005.d3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ZP2016-34.005 Gabe von Nab-Paclitaxel, parenteral; OPS 6-005.d4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ZP2016-34.006 Gabe von Nab-Paclitaxel, parenteral; OPS 6-005.d5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ZP2016-34.007 Gabe von Nab-Paclitaxel, parenteral; OPS 6-005.d6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ZP2016-34.008 Gabe von Nab-Paclitaxel, parenteral; OPS 6-005.d7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ZP2016-34.009 Gabe von Nab-Paclitaxel, parenteral; OPS 6-005.d8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ZP2016-34.010 Gabe von Nab-Paclitaxel, parenteral; OPS 6-005.d9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ZP2016-34.011 Gabe von Nab-Paclitaxel, parenteral; OPS 6-005.da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ZP2016-34.012 Gabe von Nab-Paclitaxel, parenteral; OPS 6-005.db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ZP2016-34.013 Gabe von Nab-Paclitaxel, parenteral; OPS 6-005.dc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ZP2016-34.014 Gabe von Nab-Paclitaxel, parenteral; OPS 6-005.dd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ZP2016-34.015 Gabe von Nab-Paclitaxel, parenteral; OPS 6-005.de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ZP2016-34.016 Gabe von Nab-Paclitaxel, parenteral; OPS 6-005.df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ZP2016-34.017 Gabe von Nab-Paclitaxel, parenteral; OPS 6-005.dg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ZP2016-34.018 Gabe von Nab-Paclitaxel, parenteral; OPS 6-005.dh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ZP2016-34.019 Gabe von Nab-Paclitaxel, parenteral; OPS 6-005.dj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C9234020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ZP2016-34.020 Gabe von Nab-Paclitaxel, parenteral; OPS 6-005.dk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ZP2016-35.000 Gabe von Abirateronacetat, oral; OPS 6-006.2*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ZP2016-35.001 Gabe von Abirateronacetat, oral; OPS 6-006.20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ZP2016-35.002 Gabe von Abirateronacetat, oral; OPS 6-006.21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ZP2016-35.003 Gabe von Abirateronacetat, oral; OPS 6-006.22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ZP2016-35.004 Gabe von Abirateronacetat, oral; OPS 6-006.23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ZP2016-35.005 Gabe von Abirateronacetat, oral; OPS 6-006.24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ZP2016-35.006 Gabe von Abirateronacetat, oral; OPS 6-006.25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ZP2016-35.007 Gabe von Abirateronacetat, oral; OPS 6-006.26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ZP2016-35.008 Gabe von Abirateronacetat, oral; OPS 6-006.27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ZP2016-35.009 Gabe von Abirateronacetat, oral; OPS 6-006.28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ZP2016-35.010 Gabe von Abirateronacetat, oral; OPS 6-006.29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ZP2016-35.011 Gabe von Abirateronacetat, oral; OPS 6-006.2a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ZP2016-35.012 Gabe von Abirateronacetat, oral; OPS 6-006.2b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ZP2016-35.013 Gabe von Abirateronacetat, oral; OPS 6-006.2c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ZP2016-35.014 Gabe von Abirateronacetat, oral; OPS 6-006.2d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ZP2016-35.015 Gabe von Abirateronacetat, oral; OPS 6-006.2e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ZP2016-35.016 Gabe von Abirateronacetat, oral; OPS 6-006.2f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C9235017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ZP2016-35.017 Gabe von Abirateronacetat, oral; OPS 6-006.2g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ZP2016-36.000 Gabe von Cabazitaxel, parenteral; OPS 6-006.1*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ZP2016-36.001 Gabe von Cabazitaxel, parenteral; OPS 6-006.10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ZP2016-36.002 Gabe von Cabazitaxel, parenteral; OPS 6-006.11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ZP2016-36.003 Gabe von Cabazitaxel, parenteral; OPS 6-006.12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ZP2016-36.004 Gabe von Cabazitaxel, parenteral; OPS 6-006.13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ZP2016-36.005 Gabe von Cabazitaxel, parenteral; OPS 6-006.14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ZP2016-36.006 Gabe von Cabazitaxel, parenteral; OPS 6-006.15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ZP2016-36.007 Gabe von Cabazitaxel, parenteral; OPS 6-006.16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ZP2016-36.008 Gabe von Cabazitaxel, parenteral; OPS 6-006.17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ZP2016-36.009 Gabe von Cabazitaxel, parenteral; OPS 6-006.18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ZP2016-36.010 Gabe von Cabazitaxel, parenteral; OPS 6-006.19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2425FA" w:rsidRDefault="00894549">
            <w:pPr>
              <w:rPr>
                <w:sz w:val="20"/>
                <w:szCs w:val="20"/>
                <w:lang w:val="en-US"/>
              </w:rPr>
            </w:pPr>
            <w:r w:rsidRPr="002425FA">
              <w:rPr>
                <w:sz w:val="20"/>
                <w:szCs w:val="20"/>
                <w:lang w:val="en-US"/>
              </w:rPr>
              <w:t>ZP2016-36.011 Gabe von Cabazitaxel, parenteral; OPS 6-006.1a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ZP2016-36.012 Gabe von Cabazitaxel, parenteral; OPS 6-006.1b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ZP2016-36.013 Gabe von Cabazitaxel, parenteral; OPS 6-006.1c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ZP2016-36.014 Gabe von Cabazitaxel, parenteral; OPS 6-006.1d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ZP2016-36.015 Gabe von Cabazitaxel, parenteral; OPS 6-006.1e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ZP2016-36.016 Gabe von Cabazitaxel, parenteral; OPS 6-006.1f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ZP2016-36.017 Gabe von Cabazitaxel, parenteral; OPS 6-006.1g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ZP2016-36.018 Gabe von Cabazitaxel, parenteral; OPS 6-006.1h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ZP2016-36.019 Gabe von Cabazitaxel, parenteral; OPS 6-006.1j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C9236020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ZP2016-36.020 Gabe von Cabazitaxel, parenteral; OPS 6-006.1k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ZP2016-37.000 Gabe von Ipilimumab, parenteral; OPS 6-006.3*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ZP2016-37.001 Gabe von Ipilimumab, parenteral; OPS 6-006.30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ZP2016-37.002 Gabe von Ipilimumab, parenteral; OPS 6-006.31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ZP2016-37.003 Gabe von Ipilimumab, parenteral; OPS 6-006.32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ZP2016-37.004 Gabe von Ipilimumab, parenteral; OPS 6-006.33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ZP2016-37.005 Gabe von Ipilimumab, parenteral; OPS 6-006.34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ZP2016-37.006 Gabe von Ipilimumab, parenteral; OPS 6-006.35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ZP2016-37.007 Gabe von Ipilimumab, parenteral; OPS 6-006.36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ZP2016-37.008 Gabe von Ipilimumab, parenteral; OPS 6-006.37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ZP2016-37.009 Gabe von Ipilimumab, parenteral; OPS 6-006.38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ZP2016-37.010 Gabe von Ipilimumab, parenteral; OPS 6-006.39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ZP2016-37.011 Gabe von Ipilimumab, parenteral; OPS 6-006.3a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ZP2016-37.012 Gabe von Ipilimumab, parenteral; OPS 6-006.3b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ZP2016-37.013 Gabe von Ipilimumab, parenteral; OPS 6-006.3c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ZP2016-37.014 Gabe von Ipilimumab, parenteral; OPS 6-006.3d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ZP2016-37.015 Gabe von Ipilimumab, parenteral; OPS 6-006.3e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ZP2016-37.016 Gabe von Ipilimumab, parenteral; OPS 6-006.3f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ZP2016-37.017 Gabe von Ipilimumab, parenteral; OPS 6-006.3g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ZP2016-37.018 Gabe von Ipilimumab, parenteral; OPS 6-006.3h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C9237019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ZP2016-37.019 Gabe von Ipilimumab, parenteral; OPS 6-006.3j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ZP2016-37.020 Gabe von Ipilimumab, parenteral; OPS 6-006.3k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ZP2016-37.021 Gabe von Ipilimumab, parenteral; OPS 6-006.3m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ZP2016-37.022 Gabe von Ipilimumab, parenteral; OPS 6-006.3n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ZP2016-37.023 Gabe von Ipilimumab, parenteral; OPS 6-006.3p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ZP2016-37.024 Gabe von Ipilimumab, parenteral; OPS 6-006.3q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C9237025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ZP2016-37.025 Gabe von Ipilimumab, parenteral; OPS 6-006.3r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01.01.2016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57" w:name="_Toc439929147"/>
      <w:r>
        <w:t>zeitraumbezogene krankenhausindividuell vereinbarte Zusatzentgelte</w:t>
      </w:r>
      <w:bookmarkEnd w:id="5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58" w:name="_Toc439929148"/>
      <w:r>
        <w:t>Entgelte für Modellvorhaben § 64b Abs. 1 SGB V</w:t>
      </w:r>
      <w:bookmarkEnd w:id="5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6 bis 12 Stunden pro Tag (ET01.01);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12 bis 18 Stunden pro Tag (ET01.02);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Erhöhter Betreuungsaufwand bei psychischen und psychosomatischen Störungen und Verhaltensstörungen bei Erwachsenen, 1:1-Betreuung mehr als 18 pro Tag (ET01.03);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Intensivbehandlung bei psychischen und psychosomatischen Störungen und Verhaltensstörungen bei Erwachsenen, bei Patienten mit 3 bis 4 Merkmalen (ET02.01);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Intensivbehandlung bei psychischen und psychosomatischen Störungen und Verhaltensstörungen bei Erwachsenen, bei Patienten mit 5 und mehr Merkmalen (ET02.02);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18 Stunden pro Tag (ET03.02);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Einzelbetreuung bei psychischen und psychosomatischen Störungen und Verhaltensstörungen bei Kindern und Jugendlichen mehr als 8 bis 12 Stunden pro Tag (ET03.03);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Einzelbetreuung bei psychischen und psychosomatischen Störungen und Verhaltensstörungen bei Kindern und Jugendlichen mehr als 12 bis 18 Stunden pro Tag (ET03.04);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Einzelbetreuung bei psychischen und psychosomatischen Störungen und Verhaltensstörungen bei Kindern und Jugendlichen mehr als 18 Stunden pro Tag (ET03.05);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Intensive Beaufsichtigung mit Überwachung in einer Kleinstgruppe bei psychischen und psychosomatischen Störungen und Verhaltensstörungen bei Kindern und Jugendlichen mehr als 12 bis 18 Stunden pro Tag (ET03.01);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Gabe von Paliperidon, intramuskulär (ZP2015-26), 150 mg;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59" w:name="_Toc439929149"/>
      <w:r>
        <w:t>Zuschläge</w:t>
      </w:r>
      <w:bookmarkEnd w:id="5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60" w:name="_Toc439929150"/>
      <w:r>
        <w:t>Abschläge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61" w:name="_Toc439929151"/>
      <w:r>
        <w:t>Entgelte für besondere Einrichtungen</w:t>
      </w:r>
      <w:bookmarkEnd w:id="61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62" w:name="_Toc439929152"/>
      <w:r>
        <w:t>Entgelte für neue Untersuchungs- und Behandlungsmethoden § 7 Satz 1 Nr. 5 BPflV</w:t>
      </w:r>
      <w:bookmarkEnd w:id="62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63" w:name="_Toc439929153"/>
      <w:r>
        <w:t>Entgelte für Belegpatienten § 8 Abs. 2 BPflV</w:t>
      </w:r>
      <w:bookmarkEnd w:id="63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64" w:name="_Toc439929154"/>
      <w:r>
        <w:t>Integrierte Versorgung</w:t>
      </w:r>
      <w:bookmarkEnd w:id="64"/>
    </w:p>
    <w:p w:rsidR="00894549" w:rsidRDefault="00894549" w:rsidP="00894549">
      <w:pPr>
        <w:pStyle w:val="berschrift3"/>
      </w:pPr>
      <w:bookmarkStart w:id="65" w:name="_Toc439929155"/>
      <w:r>
        <w:t>Entgelte für Integrierte Versorgung</w:t>
      </w:r>
      <w:bookmarkEnd w:id="65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3"/>
      </w:pPr>
      <w:bookmarkStart w:id="66" w:name="_Toc439929156"/>
      <w:r>
        <w:t>Abschläge für Entgelte Integrierte Versorgung</w:t>
      </w:r>
      <w:bookmarkEnd w:id="66"/>
    </w:p>
    <w:p w:rsidR="00894549" w:rsidRDefault="00894549" w:rsidP="00894549">
      <w:pPr>
        <w:rPr>
          <w:sz w:val="20"/>
        </w:rPr>
      </w:pPr>
      <w:r>
        <w:rPr>
          <w:sz w:val="20"/>
        </w:rPr>
        <w:t>Derzeit nicht besetzt.</w:t>
      </w:r>
    </w:p>
    <w:p w:rsidR="00894549" w:rsidRDefault="00894549" w:rsidP="00894549">
      <w:pPr>
        <w:pStyle w:val="berschrift2"/>
      </w:pPr>
      <w:bookmarkStart w:id="67" w:name="_Toc439929157"/>
      <w:r>
        <w:t>Entgelte für vorstationäre Behandlung</w:t>
      </w:r>
      <w:bookmarkEnd w:id="67"/>
    </w:p>
    <w:p w:rsidR="00894549" w:rsidRDefault="00894549" w:rsidP="00894549">
      <w:pPr>
        <w:pStyle w:val="berschrift3"/>
      </w:pPr>
      <w:bookmarkStart w:id="68" w:name="_Toc439929158"/>
      <w:r>
        <w:t>Einzelleistung für medizinisch-technische Großgeräte</w:t>
      </w:r>
      <w:bookmarkEnd w:id="6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2"/>
        <w:gridCol w:w="4414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69" w:name="_Toc439929159"/>
      <w:r>
        <w:t>Fallbezogene Pauschalen für vorstationäre Behandlung</w:t>
      </w:r>
      <w:bookmarkEnd w:id="69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70" w:name="_Toc439929160"/>
      <w:r>
        <w:t>Entgelte für nachstationäre Behandlung</w:t>
      </w:r>
      <w:bookmarkEnd w:id="70"/>
    </w:p>
    <w:p w:rsidR="00894549" w:rsidRDefault="00894549" w:rsidP="00894549">
      <w:pPr>
        <w:pStyle w:val="berschrift3"/>
      </w:pPr>
      <w:bookmarkStart w:id="71" w:name="_Toc439929161"/>
      <w:r>
        <w:t>Einzelleistung für medizinisch-technische Großgeräte</w:t>
      </w:r>
      <w:bookmarkEnd w:id="7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3"/>
        <w:gridCol w:w="4413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CN005700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3"/>
      </w:pPr>
      <w:bookmarkStart w:id="72" w:name="_Toc439929162"/>
      <w:r>
        <w:t>Tagesbezogene Pauschalen für nachstationäre Behandlung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Default="00894549" w:rsidP="00894549">
      <w:pPr>
        <w:pStyle w:val="berschrift2"/>
      </w:pPr>
      <w:bookmarkStart w:id="73" w:name="_Toc439929163"/>
      <w:r>
        <w:t>Sonstiges</w:t>
      </w:r>
      <w:bookmarkEnd w:id="7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894549" w:rsidRPr="00E820C7" w:rsidTr="00E820C7">
        <w:tc>
          <w:tcPr>
            <w:tcW w:w="20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894549" w:rsidRPr="00E820C7" w:rsidRDefault="00894549">
            <w:pPr>
              <w:rPr>
                <w:sz w:val="20"/>
                <w:szCs w:val="20"/>
              </w:rPr>
            </w:pPr>
            <w:r w:rsidRPr="00E820C7">
              <w:rPr>
                <w:sz w:val="20"/>
                <w:szCs w:val="20"/>
              </w:rPr>
              <w:t>31.12.9999</w:t>
            </w:r>
          </w:p>
        </w:tc>
      </w:tr>
    </w:tbl>
    <w:p w:rsidR="00894549" w:rsidRDefault="00894549" w:rsidP="00894549">
      <w:pPr>
        <w:spacing w:before="0" w:after="0"/>
        <w:rPr>
          <w:sz w:val="20"/>
          <w:lang w:val="x-none"/>
        </w:rPr>
      </w:pPr>
    </w:p>
    <w:p w:rsidR="00894549" w:rsidRPr="00894549" w:rsidRDefault="00894549" w:rsidP="00894549">
      <w:pPr>
        <w:rPr>
          <w:lang w:val="x-none"/>
        </w:rPr>
      </w:pPr>
    </w:p>
    <w:sectPr w:rsidR="00894549" w:rsidRPr="00894549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0C7" w:rsidRDefault="00E820C7" w:rsidP="008D27D1">
      <w:pPr>
        <w:spacing w:line="240" w:lineRule="auto"/>
      </w:pPr>
      <w:r>
        <w:separator/>
      </w:r>
    </w:p>
  </w:endnote>
  <w:endnote w:type="continuationSeparator" w:id="0">
    <w:p w:rsidR="00E820C7" w:rsidRDefault="00E820C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94549" w:rsidRDefault="00AC7D38">
    <w:pPr>
      <w:pStyle w:val="Fuzeile"/>
      <w:rPr>
        <w:color w:val="000000"/>
      </w:rPr>
    </w:pPr>
    <w:r>
      <w:rPr>
        <w:color w:val="000000"/>
        <w:szCs w:val="18"/>
      </w:rPr>
      <w:t>Letzte Änderung: 01</w:t>
    </w:r>
    <w:r w:rsidR="00894549">
      <w:rPr>
        <w:color w:val="000000"/>
        <w:szCs w:val="18"/>
      </w:rPr>
      <w:t>.01.2016</w:t>
    </w:r>
    <w:r w:rsidR="00894549">
      <w:rPr>
        <w:color w:val="000000"/>
        <w:szCs w:val="18"/>
      </w:rPr>
      <w:tab/>
    </w:r>
    <w:r w:rsidR="00894549">
      <w:rPr>
        <w:color w:val="000000"/>
        <w:szCs w:val="18"/>
      </w:rPr>
      <w:tab/>
      <w:t>12. Fortschreibung zur §301 Vereinbarung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0C7" w:rsidRDefault="00E820C7" w:rsidP="008D27D1">
      <w:pPr>
        <w:spacing w:line="240" w:lineRule="auto"/>
      </w:pPr>
      <w:r>
        <w:separator/>
      </w:r>
    </w:p>
  </w:footnote>
  <w:footnote w:type="continuationSeparator" w:id="0">
    <w:p w:rsidR="00E820C7" w:rsidRDefault="00E820C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5F7900">
      <w:rPr>
        <w:noProof/>
        <w:sz w:val="20"/>
      </w:rPr>
      <w:t>1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5F7900">
      <w:rPr>
        <w:noProof/>
        <w:sz w:val="20"/>
      </w:rPr>
      <w:t>197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425FA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5F7900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4549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A043AE"/>
    <w:rsid w:val="00A27424"/>
    <w:rsid w:val="00A629B5"/>
    <w:rsid w:val="00AC7D38"/>
    <w:rsid w:val="00AD4CAB"/>
    <w:rsid w:val="00B07895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820C7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05D56E-D967-4818-95C8-59EB69FA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92E0E-16CE-4C42-A48F-336F7EA1F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197</Pages>
  <Words>63857</Words>
  <Characters>402305</Characters>
  <Application>Microsoft Office Word</Application>
  <DocSecurity>0</DocSecurity>
  <Lines>3352</Lines>
  <Paragraphs>930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465232</CharactersWithSpaces>
  <SharedDoc>false</SharedDoc>
  <HLinks>
    <vt:vector size="444" baseType="variant">
      <vt:variant>
        <vt:i4>1114168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_Toc439928748</vt:lpwstr>
      </vt:variant>
      <vt:variant>
        <vt:i4>1114168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_Toc439928747</vt:lpwstr>
      </vt:variant>
      <vt:variant>
        <vt:i4>1114168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_Toc439928746</vt:lpwstr>
      </vt:variant>
      <vt:variant>
        <vt:i4>1114168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_Toc439928745</vt:lpwstr>
      </vt:variant>
      <vt:variant>
        <vt:i4>1114168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_Toc439928744</vt:lpwstr>
      </vt:variant>
      <vt:variant>
        <vt:i4>1114168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_Toc439928743</vt:lpwstr>
      </vt:variant>
      <vt:variant>
        <vt:i4>1114168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_Toc439928742</vt:lpwstr>
      </vt:variant>
      <vt:variant>
        <vt:i4>1114168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_Toc439928741</vt:lpwstr>
      </vt:variant>
      <vt:variant>
        <vt:i4>1114168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_Toc439928740</vt:lpwstr>
      </vt:variant>
      <vt:variant>
        <vt:i4>1441848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_Toc439928739</vt:lpwstr>
      </vt:variant>
      <vt:variant>
        <vt:i4>1441848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_Toc439928738</vt:lpwstr>
      </vt:variant>
      <vt:variant>
        <vt:i4>1441848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_Toc439928737</vt:lpwstr>
      </vt:variant>
      <vt:variant>
        <vt:i4>1441848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_Toc439928736</vt:lpwstr>
      </vt:variant>
      <vt:variant>
        <vt:i4>1441848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_Toc439928735</vt:lpwstr>
      </vt:variant>
      <vt:variant>
        <vt:i4>1441848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_Toc439928734</vt:lpwstr>
      </vt:variant>
      <vt:variant>
        <vt:i4>1441848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_Toc439928733</vt:lpwstr>
      </vt:variant>
      <vt:variant>
        <vt:i4>1441848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_Toc439928732</vt:lpwstr>
      </vt:variant>
      <vt:variant>
        <vt:i4>1441848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_Toc439928731</vt:lpwstr>
      </vt:variant>
      <vt:variant>
        <vt:i4>1441848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_Toc439928730</vt:lpwstr>
      </vt:variant>
      <vt:variant>
        <vt:i4>1507384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_Toc439928729</vt:lpwstr>
      </vt:variant>
      <vt:variant>
        <vt:i4>1507384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_Toc439928728</vt:lpwstr>
      </vt:variant>
      <vt:variant>
        <vt:i4>1507384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_Toc439928727</vt:lpwstr>
      </vt:variant>
      <vt:variant>
        <vt:i4>1507384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_Toc439928726</vt:lpwstr>
      </vt:variant>
      <vt:variant>
        <vt:i4>1507384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_Toc439928725</vt:lpwstr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_Toc439928724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_Toc439928723</vt:lpwstr>
      </vt:variant>
      <vt:variant>
        <vt:i4>1507384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_Toc439928722</vt:lpwstr>
      </vt:variant>
      <vt:variant>
        <vt:i4>1507384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_Toc439928721</vt:lpwstr>
      </vt:variant>
      <vt:variant>
        <vt:i4>1507384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_Toc439928720</vt:lpwstr>
      </vt:variant>
      <vt:variant>
        <vt:i4>1310776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_Toc439928719</vt:lpwstr>
      </vt:variant>
      <vt:variant>
        <vt:i4>1310776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_Toc439928718</vt:lpwstr>
      </vt:variant>
      <vt:variant>
        <vt:i4>1310776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_Toc439928717</vt:lpwstr>
      </vt:variant>
      <vt:variant>
        <vt:i4>1310776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_Toc439928716</vt:lpwstr>
      </vt:variant>
      <vt:variant>
        <vt:i4>1310776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_Toc439928715</vt:lpwstr>
      </vt:variant>
      <vt:variant>
        <vt:i4>1310776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_Toc439928714</vt:lpwstr>
      </vt:variant>
      <vt:variant>
        <vt:i4>1310776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_Toc439928713</vt:lpwstr>
      </vt:variant>
      <vt:variant>
        <vt:i4>1310776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_Toc439928712</vt:lpwstr>
      </vt:variant>
      <vt:variant>
        <vt:i4>1310776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_Toc439928711</vt:lpwstr>
      </vt:variant>
      <vt:variant>
        <vt:i4>1310776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_Toc439928710</vt:lpwstr>
      </vt:variant>
      <vt:variant>
        <vt:i4>1376312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_Toc439928709</vt:lpwstr>
      </vt:variant>
      <vt:variant>
        <vt:i4>1376312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_Toc439928708</vt:lpwstr>
      </vt:variant>
      <vt:variant>
        <vt:i4>1376312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_Toc439928707</vt:lpwstr>
      </vt:variant>
      <vt:variant>
        <vt:i4>1376312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_Toc439928706</vt:lpwstr>
      </vt:variant>
      <vt:variant>
        <vt:i4>1376312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_Toc439928705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_Toc439928704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_Toc439928703</vt:lpwstr>
      </vt:variant>
      <vt:variant>
        <vt:i4>1376312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_Toc439928702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_Toc439928701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_Toc439928700</vt:lpwstr>
      </vt:variant>
      <vt:variant>
        <vt:i4>1835065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_Toc439928699</vt:lpwstr>
      </vt:variant>
      <vt:variant>
        <vt:i4>1835065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_Toc439928698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_Toc439928697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_Toc439928696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_Toc439928695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_Toc439928694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_Toc439928693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_Toc439928692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_Toc439928691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_Toc439928690</vt:lpwstr>
      </vt:variant>
      <vt:variant>
        <vt:i4>1900601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_Toc439928689</vt:lpwstr>
      </vt:variant>
      <vt:variant>
        <vt:i4>1900601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_Toc439928688</vt:lpwstr>
      </vt:variant>
      <vt:variant>
        <vt:i4>1900601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_Toc439928687</vt:lpwstr>
      </vt:variant>
      <vt:variant>
        <vt:i4>1900601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_Toc439928686</vt:lpwstr>
      </vt:variant>
      <vt:variant>
        <vt:i4>1900601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_Toc439928685</vt:lpwstr>
      </vt:variant>
      <vt:variant>
        <vt:i4>1900601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_Toc439928684</vt:lpwstr>
      </vt:variant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_Toc439928683</vt:lpwstr>
      </vt:variant>
      <vt:variant>
        <vt:i4>1900601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_Toc439928682</vt:lpwstr>
      </vt:variant>
      <vt:variant>
        <vt:i4>1900601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_Toc439928681</vt:lpwstr>
      </vt:variant>
      <vt:variant>
        <vt:i4>1900601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_Toc439928680</vt:lpwstr>
      </vt:variant>
      <vt:variant>
        <vt:i4>1179705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_Toc439928679</vt:lpwstr>
      </vt:variant>
      <vt:variant>
        <vt:i4>1179705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_Toc439928678</vt:lpwstr>
      </vt:variant>
      <vt:variant>
        <vt:i4>1179705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_Toc439928677</vt:lpwstr>
      </vt:variant>
      <vt:variant>
        <vt:i4>1179705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_Toc439928676</vt:lpwstr>
      </vt:variant>
      <vt:variant>
        <vt:i4>1179705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_Toc439928675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2016-01-18T10:09:00Z</dcterms:created>
  <dcterms:modified xsi:type="dcterms:W3CDTF">2016-01-18T10:09:00Z</dcterms:modified>
</cp:coreProperties>
</file>