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671796">
      <w:pPr>
        <w:pStyle w:val="Inhaltsverzeichnisberschrift"/>
      </w:pPr>
      <w:bookmarkStart w:id="0" w:name="_GoBack"/>
      <w:bookmarkEnd w:id="0"/>
      <w:r>
        <w:t>Inhaltsverzeichnis</w:t>
      </w:r>
    </w:p>
    <w:p w:rsidR="00393EF3" w:rsidRDefault="00EB3FFC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88331B">
        <w:fldChar w:fldCharType="begin"/>
      </w:r>
      <w:r w:rsidR="0088331B">
        <w:instrText xml:space="preserve"> TOC \o "1-3" \h \z \u </w:instrText>
      </w:r>
      <w:r w:rsidRPr="0088331B">
        <w:fldChar w:fldCharType="separate"/>
      </w:r>
      <w:hyperlink w:anchor="_Toc444244813" w:history="1">
        <w:r w:rsidR="00393EF3" w:rsidRPr="004416D9">
          <w:rPr>
            <w:rStyle w:val="Hyperlink"/>
            <w:noProof/>
          </w:rPr>
          <w:t>Basispflegesätze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_Toc444244813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6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14" w:history="1">
        <w:r w:rsidR="00393EF3" w:rsidRPr="004416D9">
          <w:rPr>
            <w:rStyle w:val="Hyperlink"/>
            <w:noProof/>
          </w:rPr>
          <w:t>Abteilungspflegesätze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_Toc444244814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6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15" w:history="1">
        <w:r w:rsidR="00393EF3" w:rsidRPr="004416D9">
          <w:rPr>
            <w:rStyle w:val="Hyperlink"/>
            <w:noProof/>
          </w:rPr>
          <w:t>Teilstationäre Pflegesätze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_Toc444244815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6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16" w:history="1">
        <w:r w:rsidR="00393EF3" w:rsidRPr="004416D9">
          <w:rPr>
            <w:rStyle w:val="Hyperlink"/>
            <w:noProof/>
          </w:rPr>
          <w:t>Pflegesätze für Belegpatienten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_Toc444244816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6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17" w:history="1">
        <w:r w:rsidR="00393EF3" w:rsidRPr="004416D9">
          <w:rPr>
            <w:rStyle w:val="Hyperlink"/>
            <w:noProof/>
          </w:rPr>
          <w:t>Teilstationäre Pflegesätze für Belegpatienten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_Toc444244817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6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18" w:history="1">
        <w:r w:rsidR="00393EF3" w:rsidRPr="004416D9">
          <w:rPr>
            <w:rStyle w:val="Hyperlink"/>
            <w:noProof/>
          </w:rPr>
          <w:t>Ermäßigte Abteilungspflegesätze (vollstationärer Aufenthalt)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_Toc444244818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7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19" w:history="1">
        <w:r w:rsidR="00393EF3" w:rsidRPr="004416D9">
          <w:rPr>
            <w:rStyle w:val="Hyperlink"/>
            <w:noProof/>
          </w:rPr>
          <w:t>Ermäßigte Abteilungspflegesätze (teilstationärer Aufenthalt)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_Toc444244819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7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20" w:history="1">
        <w:r w:rsidR="00393EF3" w:rsidRPr="004416D9">
          <w:rPr>
            <w:rStyle w:val="Hyperlink"/>
            <w:noProof/>
          </w:rPr>
          <w:t>Ermäßigte Abteilungspflegesätze (vollstationärer Aufenthalt, Belegabteilung)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_Toc444244820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7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21" w:history="1">
        <w:r w:rsidR="00393EF3" w:rsidRPr="004416D9">
          <w:rPr>
            <w:rStyle w:val="Hyperlink"/>
            <w:noProof/>
          </w:rPr>
          <w:t>Ermäßigte Abteilungspflegesätze (teilstationärer Aufenthalt, Belegabteilung)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_Toc444244821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7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22" w:history="1">
        <w:r w:rsidR="00393EF3" w:rsidRPr="004416D9">
          <w:rPr>
            <w:rStyle w:val="Hyperlink"/>
            <w:noProof/>
          </w:rPr>
          <w:t>Entgelte für vorstationäre Behandlung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_Toc444244822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7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23" w:history="1">
        <w:r w:rsidR="00393EF3" w:rsidRPr="004416D9">
          <w:rPr>
            <w:rStyle w:val="Hyperlink"/>
            <w:noProof/>
          </w:rPr>
          <w:t>Entgelte für nachstationäre Behandlung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_Toc444244823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12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24" w:history="1">
        <w:r w:rsidR="00393EF3" w:rsidRPr="004416D9">
          <w:rPr>
            <w:rStyle w:val="Hyperlink"/>
            <w:noProof/>
          </w:rPr>
          <w:t>Pflegesätze bei Beurlaubung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_Toc444244824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16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25" w:history="1">
        <w:r w:rsidR="00393EF3" w:rsidRPr="004416D9">
          <w:rPr>
            <w:rStyle w:val="Hyperlink"/>
            <w:noProof/>
          </w:rPr>
          <w:t>Modellvorhaben nach § 24 BPflV bzw. § 26 BPflV (Altvorhaben)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_Toc444244825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16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26" w:history="1">
        <w:r w:rsidR="00393EF3" w:rsidRPr="004416D9">
          <w:rPr>
            <w:rStyle w:val="Hyperlink"/>
            <w:noProof/>
          </w:rPr>
          <w:t>Wahlleistung Unterkunft (nur für Knappschaft)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_Toc444244826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19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27" w:history="1">
        <w:r w:rsidR="00393EF3" w:rsidRPr="004416D9">
          <w:rPr>
            <w:rStyle w:val="Hyperlink"/>
            <w:noProof/>
          </w:rPr>
          <w:t>Zuschlag für Qualitätssicherung nach § 7 Absatz 1 Satz 1 Nr. 7 KHEntgG oder § 7 Satz 1 Nr. 3 BPflV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_Toc444244827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20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28" w:history="1">
        <w:r w:rsidR="00393EF3" w:rsidRPr="004416D9">
          <w:rPr>
            <w:rStyle w:val="Hyperlink"/>
            <w:noProof/>
          </w:rPr>
          <w:t>Zu-und Abschlag nach § 7 Abs. 1 Satz 1 Nr. 4 KHEntgG bzw. § 7 Satz 1 Nr. 3 und Satz 2 BPflV und sonstiger Zu- und Abschlag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_Toc444244828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21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29" w:history="1">
        <w:r w:rsidR="00393EF3" w:rsidRPr="004416D9">
          <w:rPr>
            <w:rStyle w:val="Hyperlink"/>
            <w:noProof/>
          </w:rPr>
          <w:t>DRG-Systemzuschlag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_Toc444244829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22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30" w:history="1">
        <w:r w:rsidR="00393EF3" w:rsidRPr="004416D9">
          <w:rPr>
            <w:rStyle w:val="Hyperlink"/>
            <w:noProof/>
          </w:rPr>
          <w:t>Abrechnungsergänzungen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_Toc444244830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22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31" w:history="1">
        <w:r w:rsidR="00393EF3" w:rsidRPr="004416D9">
          <w:rPr>
            <w:rStyle w:val="Hyperlink"/>
            <w:noProof/>
          </w:rPr>
          <w:t>Sonderfälle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_Toc444244831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22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32" w:history="1">
        <w:r w:rsidR="00393EF3" w:rsidRPr="004416D9">
          <w:rPr>
            <w:rStyle w:val="Hyperlink"/>
            <w:noProof/>
          </w:rPr>
          <w:t>Entgelte für integrierte Versorgung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_Toc444244832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23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33" w:history="1">
        <w:r w:rsidR="00393EF3" w:rsidRPr="004416D9">
          <w:rPr>
            <w:rStyle w:val="Hyperlink"/>
            <w:noProof/>
          </w:rPr>
          <w:t>Abschläge für Entgelte für integrierte Versorgung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_Toc444244833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23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34" w:history="1">
        <w:r w:rsidR="00393EF3" w:rsidRPr="004416D9">
          <w:rPr>
            <w:rStyle w:val="Hyperlink"/>
            <w:noProof/>
          </w:rPr>
          <w:t>Entgelte für Modellvorhaben nach § 63 SGB V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_Toc444244834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24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35" w:history="1">
        <w:r w:rsidR="00393EF3" w:rsidRPr="004416D9">
          <w:rPr>
            <w:rStyle w:val="Hyperlink"/>
            <w:noProof/>
          </w:rPr>
          <w:t>Zusatzentgelt für DMP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_Toc444244835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25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36" w:history="1">
        <w:r w:rsidR="00393EF3" w:rsidRPr="004416D9">
          <w:rPr>
            <w:rStyle w:val="Hyperlink"/>
            <w:noProof/>
          </w:rPr>
          <w:t>DRG-Fallpauschalen nach § 7 Nr. 1 KHEntgG (§ 1 Abs. 1 Satz 1 KFPV/FPV)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_Toc444244836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26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37" w:history="1">
        <w:r w:rsidR="00393EF3" w:rsidRPr="004416D9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_Toc444244837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26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38" w:history="1">
        <w:r w:rsidR="00393EF3" w:rsidRPr="004416D9">
          <w:rPr>
            <w:rStyle w:val="Hyperlink"/>
            <w:noProof/>
          </w:rPr>
          <w:t>Abschläge bei Verlegungen nach § 1 Abs. 1 Satz 3 KFPV/FPV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_Toc444244838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26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39" w:history="1">
        <w:r w:rsidR="00393EF3" w:rsidRPr="004416D9">
          <w:rPr>
            <w:rStyle w:val="Hyperlink"/>
            <w:noProof/>
          </w:rPr>
          <w:t>Abschläge bei Nichterreichen der unteren GVD nach § 1 Abs. 3 Satz 1 KFPV/FPV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_Toc444244839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26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40" w:history="1">
        <w:r w:rsidR="00393EF3" w:rsidRPr="004416D9">
          <w:rPr>
            <w:rStyle w:val="Hyperlink"/>
            <w:noProof/>
          </w:rPr>
          <w:t>Zu- und Abschläge nach § 7 Abs. 1 Satz 1 Nr. 4 KHEntgG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_Toc444244840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26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41" w:history="1">
        <w:r w:rsidR="00393EF3" w:rsidRPr="004416D9">
          <w:rPr>
            <w:rStyle w:val="Hyperlink"/>
            <w:noProof/>
          </w:rPr>
          <w:t>Zusatzentgelt nach § 7 Abs. 1 Satz 1 Nr. 2, 3, 5 oder 6 KHEntgG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_Toc444244841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27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42" w:history="1">
        <w:r w:rsidR="00393EF3" w:rsidRPr="004416D9">
          <w:rPr>
            <w:rStyle w:val="Hyperlink"/>
            <w:rFonts w:eastAsia="Times New Roman"/>
            <w:noProof/>
          </w:rPr>
          <w:t>Zusatzentgelte bundesweit nach Anlage 5 FPV (76ZE)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_Toc444244842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28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43" w:history="1">
        <w:r w:rsidR="00393EF3" w:rsidRPr="004416D9">
          <w:rPr>
            <w:rStyle w:val="Hyperlink"/>
            <w:rFonts w:eastAsia="Times New Roman"/>
            <w:noProof/>
          </w:rPr>
          <w:t>Zusatzentgelte nach Anlage 4 und 6 FPV (760)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_Toc444244843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103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44" w:history="1">
        <w:r w:rsidR="00393EF3" w:rsidRPr="004416D9">
          <w:rPr>
            <w:rStyle w:val="Hyperlink"/>
            <w:rFonts w:eastAsia="Times New Roman"/>
            <w:noProof/>
          </w:rPr>
          <w:t>Zusatzentgelte NUB nach § 6 Abs. 2 KHEntgG (761)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_Toc444244844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288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45" w:history="1">
        <w:r w:rsidR="00393EF3" w:rsidRPr="004416D9">
          <w:rPr>
            <w:rStyle w:val="Hyperlink"/>
            <w:rFonts w:eastAsia="Times New Roman"/>
            <w:noProof/>
          </w:rPr>
          <w:t>gesonderte Zusatzentgelte nach § 6 Abs. 2a KHEntgG (762)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_Toc444244845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357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46" w:history="1">
        <w:r w:rsidR="00393EF3" w:rsidRPr="004416D9">
          <w:rPr>
            <w:rStyle w:val="Hyperlink"/>
            <w:noProof/>
          </w:rPr>
          <w:t>Zusatzentgelte nach § 7 Nr. 2 KHEntgG – Dialyse (KFPV 2003)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_Toc444244846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362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47" w:history="1">
        <w:r w:rsidR="00393EF3" w:rsidRPr="004416D9">
          <w:rPr>
            <w:rStyle w:val="Hyperlink"/>
            <w:noProof/>
          </w:rPr>
          <w:t>Teilstationäre Leistung nach § 6 Abs. 2 FPV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_Toc444244847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362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48" w:history="1">
        <w:r w:rsidR="00393EF3" w:rsidRPr="004416D9">
          <w:rPr>
            <w:rStyle w:val="Hyperlink"/>
            <w:noProof/>
          </w:rPr>
          <w:t>Entgelte für neue Untersuchungs- und Behandlungsmethoden nach § 6 Abs. 2 KHEntgG (fallbezogen)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_Toc444244848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362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49" w:history="1">
        <w:r w:rsidR="00393EF3" w:rsidRPr="004416D9">
          <w:rPr>
            <w:rStyle w:val="Hyperlink"/>
            <w:noProof/>
          </w:rPr>
          <w:t>Entgelt bei Überschreiten der oberen GVD für fallbezogene Entgelte nach § 6 Abs. 2 KHEntgG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_Toc444244849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363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50" w:history="1">
        <w:r w:rsidR="00393EF3" w:rsidRPr="004416D9">
          <w:rPr>
            <w:rStyle w:val="Hyperlink"/>
            <w:noProof/>
          </w:rPr>
          <w:t>Abschlag bei Verlegung für fallbezogene Entgelte nach § 6 Abs. 2 KHEntgG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_Toc444244850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364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51" w:history="1">
        <w:r w:rsidR="00393EF3" w:rsidRPr="004416D9">
          <w:rPr>
            <w:rStyle w:val="Hyperlink"/>
            <w:noProof/>
          </w:rPr>
          <w:t>Abschlag bei Nichterreichen der unteren GVD für fallbezogene Entgelte nach § 6 Abs. 2 KHEntgG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_Toc444244851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365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52" w:history="1">
        <w:r w:rsidR="00393EF3" w:rsidRPr="004416D9">
          <w:rPr>
            <w:rStyle w:val="Hyperlink"/>
            <w:noProof/>
          </w:rPr>
          <w:t>Tagesbezogene Entgelte nach § 7 Abs. 1 Satz 1 Nr. 5 KHEntgG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_Toc444244852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366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53" w:history="1">
        <w:r w:rsidR="00393EF3" w:rsidRPr="004416D9">
          <w:rPr>
            <w:rStyle w:val="Hyperlink"/>
            <w:noProof/>
          </w:rPr>
          <w:t>Leistungen nach §6 Abs. 1 KHEntgG tagesbezogen teilstationär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_Toc444244853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369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54" w:history="1">
        <w:r w:rsidR="00393EF3" w:rsidRPr="004416D9">
          <w:rPr>
            <w:rStyle w:val="Hyperlink"/>
            <w:noProof/>
          </w:rPr>
          <w:t>Entgelte für besondere Einrichtungen tagesbezogen teilstationär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_Toc444244854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380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55" w:history="1">
        <w:r w:rsidR="00393EF3" w:rsidRPr="004416D9">
          <w:rPr>
            <w:rStyle w:val="Hyperlink"/>
            <w:noProof/>
          </w:rPr>
          <w:t>Entgelte für besondere Einrichtungen tagesbezogen vollstationär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_Toc444244855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381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56" w:history="1">
        <w:r w:rsidR="00393EF3" w:rsidRPr="004416D9">
          <w:rPr>
            <w:rStyle w:val="Hyperlink"/>
            <w:noProof/>
          </w:rPr>
          <w:t>Fallbezogene Entgelte nach § 7 Abs.1 Satz 1 Nr. 5 KHEntgG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_Toc444244856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386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57" w:history="1">
        <w:r w:rsidR="00393EF3" w:rsidRPr="004416D9">
          <w:rPr>
            <w:rStyle w:val="Hyperlink"/>
            <w:noProof/>
          </w:rPr>
          <w:t>Entgelte für besondere Einrichtungen fallbezogen teilstationär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_Toc444244857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391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58" w:history="1">
        <w:r w:rsidR="00393EF3" w:rsidRPr="004416D9">
          <w:rPr>
            <w:rStyle w:val="Hyperlink"/>
            <w:noProof/>
          </w:rPr>
          <w:t>Entgelte für besondere Einrichtungen fallbezogen vollstationär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_Toc444244858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391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59" w:history="1">
        <w:r w:rsidR="00393EF3" w:rsidRPr="004416D9">
          <w:rPr>
            <w:rStyle w:val="Hyperlink"/>
            <w:noProof/>
          </w:rPr>
          <w:t>Entgelte bei Überschreiten der oberen GVD für fallbezogene Entgelte nach § 6 Abs. 1 KHEntgG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_Toc444244859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392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60" w:history="1">
        <w:r w:rsidR="00393EF3" w:rsidRPr="004416D9">
          <w:rPr>
            <w:rStyle w:val="Hyperlink"/>
            <w:noProof/>
          </w:rPr>
          <w:t>Entgelte bei Überschreiten der oberen GVD bei Leistungen nach §6 Abs. 1 KHEntgG fallbezogen teilstationär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_Toc444244860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395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61" w:history="1">
        <w:r w:rsidR="00393EF3" w:rsidRPr="004416D9">
          <w:rPr>
            <w:rStyle w:val="Hyperlink"/>
            <w:noProof/>
          </w:rPr>
          <w:t>Entgelte bei Überschreiten der oberen GVD  für besondere Einrichtungen fallbezogen teilstationär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_Toc444244861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397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62" w:history="1">
        <w:r w:rsidR="00393EF3" w:rsidRPr="004416D9">
          <w:rPr>
            <w:rStyle w:val="Hyperlink"/>
            <w:noProof/>
          </w:rPr>
          <w:t>Entgelte bei Überschreiten der oberen GVD für besondere Einrichtungen fallbezogen vollstationär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_Toc444244862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397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63" w:history="1">
        <w:r w:rsidR="00393EF3" w:rsidRPr="004416D9">
          <w:rPr>
            <w:rStyle w:val="Hyperlink"/>
            <w:noProof/>
          </w:rPr>
          <w:t>Abschläge bei Verlegung für fallbezogene Entgelte nach § 6 Abs. 1 KHEntgG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_Toc444244863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398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64" w:history="1">
        <w:r w:rsidR="00393EF3" w:rsidRPr="004416D9">
          <w:rPr>
            <w:rStyle w:val="Hyperlink"/>
            <w:noProof/>
          </w:rPr>
          <w:t>Abschläge bei Verlegung für Leistungen nach §6 Abs. 1 KHEntgG fallbezogen teilstationär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_Toc444244864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401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65" w:history="1">
        <w:r w:rsidR="00393EF3" w:rsidRPr="004416D9">
          <w:rPr>
            <w:rStyle w:val="Hyperlink"/>
            <w:noProof/>
          </w:rPr>
          <w:t>Abschläge bei Verlegung für besondere Einrichtungen fallbezogen teilstationär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_Toc444244865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403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66" w:history="1">
        <w:r w:rsidR="00393EF3" w:rsidRPr="004416D9">
          <w:rPr>
            <w:rStyle w:val="Hyperlink"/>
            <w:noProof/>
          </w:rPr>
          <w:t>Abschläge bei Verlegung für besondere Einrichtungen fallbezogen vollstationär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_Toc444244866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404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67" w:history="1">
        <w:r w:rsidR="00393EF3" w:rsidRPr="004416D9">
          <w:rPr>
            <w:rStyle w:val="Hyperlink"/>
            <w:noProof/>
          </w:rPr>
          <w:t>Abschläge bei Nichterreichen der unteren GVD für fallbezogene Entgelte nach § 6 Abs. 1 KHEntgG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_Toc444244867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404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68" w:history="1">
        <w:r w:rsidR="00393EF3" w:rsidRPr="004416D9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_Toc444244868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407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69" w:history="1">
        <w:r w:rsidR="00393EF3" w:rsidRPr="004416D9">
          <w:rPr>
            <w:rStyle w:val="Hyperlink"/>
            <w:noProof/>
          </w:rPr>
          <w:t>Abschläge bei Nichterreichen der unteren GVD für besondere Einrichtungen fallbezogen teilstationär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_Toc444244869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410</w:t>
        </w:r>
        <w:r w:rsidR="00393EF3">
          <w:rPr>
            <w:noProof/>
            <w:webHidden/>
          </w:rPr>
          <w:fldChar w:fldCharType="end"/>
        </w:r>
      </w:hyperlink>
    </w:p>
    <w:p w:rsidR="00393EF3" w:rsidRDefault="00284FF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4244870" w:history="1">
        <w:r w:rsidR="00393EF3" w:rsidRPr="004416D9">
          <w:rPr>
            <w:rStyle w:val="Hyperlink"/>
            <w:noProof/>
          </w:rPr>
          <w:t>Abschläge bei Nichterreichen der unteren GVD für besondere Einrichtungen fallbezogen vollstationär</w:t>
        </w:r>
        <w:r w:rsidR="00393EF3">
          <w:rPr>
            <w:noProof/>
            <w:webHidden/>
          </w:rPr>
          <w:tab/>
        </w:r>
        <w:r w:rsidR="00393EF3">
          <w:rPr>
            <w:noProof/>
            <w:webHidden/>
          </w:rPr>
          <w:fldChar w:fldCharType="begin"/>
        </w:r>
        <w:r w:rsidR="00393EF3">
          <w:rPr>
            <w:noProof/>
            <w:webHidden/>
          </w:rPr>
          <w:instrText xml:space="preserve"> PAGEREF _Toc444244870 \h </w:instrText>
        </w:r>
        <w:r w:rsidR="00393EF3">
          <w:rPr>
            <w:noProof/>
            <w:webHidden/>
          </w:rPr>
        </w:r>
        <w:r w:rsidR="00393EF3">
          <w:rPr>
            <w:noProof/>
            <w:webHidden/>
          </w:rPr>
          <w:fldChar w:fldCharType="separate"/>
        </w:r>
        <w:r w:rsidR="00393EF3">
          <w:rPr>
            <w:noProof/>
            <w:webHidden/>
          </w:rPr>
          <w:t>410</w:t>
        </w:r>
        <w:r w:rsidR="00393EF3">
          <w:rPr>
            <w:noProof/>
            <w:webHidden/>
          </w:rPr>
          <w:fldChar w:fldCharType="end"/>
        </w:r>
      </w:hyperlink>
    </w:p>
    <w:p w:rsidR="00F45923" w:rsidRDefault="00EB3FFC">
      <w:r w:rsidRPr="0088331B">
        <w:rPr>
          <w:b/>
          <w:bCs/>
          <w:noProof/>
        </w:rPr>
        <w:lastRenderedPageBreak/>
        <w:fldChar w:fldCharType="end"/>
      </w:r>
    </w:p>
    <w:p w:rsidR="00904493" w:rsidRDefault="00904493"/>
    <w:p w:rsidR="00F45923" w:rsidRDefault="00284FF5"/>
    <w:p w:rsidR="00904493" w:rsidRDefault="00904493"/>
    <w:p w:rsidR="00F45923" w:rsidRPr="00C91479" w:rsidRDefault="00671796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671796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88331B" w:rsidRDefault="0088331B"/>
    <w:p w:rsidR="0088331B" w:rsidRDefault="0088331B"/>
    <w:p w:rsidR="0088331B" w:rsidRDefault="0088331B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88331B">
        <w:tc>
          <w:tcPr>
            <w:tcW w:w="7000" w:type="dxa"/>
          </w:tcPr>
          <w:p w:rsidR="0088331B" w:rsidRDefault="00671796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88331B" w:rsidRDefault="00671796">
            <w:r>
              <w:t>91</w:t>
            </w:r>
          </w:p>
        </w:tc>
      </w:tr>
      <w:tr w:rsidR="0088331B">
        <w:tc>
          <w:tcPr>
            <w:tcW w:w="7000" w:type="dxa"/>
          </w:tcPr>
          <w:p w:rsidR="0088331B" w:rsidRDefault="00671796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88331B" w:rsidRDefault="00671796">
            <w:r>
              <w:t>01.12.1994</w:t>
            </w:r>
          </w:p>
        </w:tc>
      </w:tr>
      <w:tr w:rsidR="0088331B">
        <w:tc>
          <w:tcPr>
            <w:tcW w:w="7000" w:type="dxa"/>
          </w:tcPr>
          <w:p w:rsidR="0088331B" w:rsidRDefault="00671796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88331B" w:rsidRDefault="00671796">
            <w:r>
              <w:t>02.02.2016</w:t>
            </w:r>
          </w:p>
        </w:tc>
      </w:tr>
      <w:tr w:rsidR="0088331B">
        <w:tc>
          <w:tcPr>
            <w:tcW w:w="7000" w:type="dxa"/>
          </w:tcPr>
          <w:p w:rsidR="0088331B" w:rsidRDefault="00671796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88331B" w:rsidRDefault="00671796">
            <w:r>
              <w:t>02.02.2016</w:t>
            </w:r>
          </w:p>
        </w:tc>
      </w:tr>
      <w:tr w:rsidR="0088331B">
        <w:tc>
          <w:tcPr>
            <w:tcW w:w="7000" w:type="dxa"/>
          </w:tcPr>
          <w:p w:rsidR="0088331B" w:rsidRDefault="00671796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88331B" w:rsidRDefault="00671796">
            <w:r>
              <w:t>01.04.2016</w:t>
            </w:r>
          </w:p>
        </w:tc>
      </w:tr>
    </w:tbl>
    <w:p w:rsidR="0088331B" w:rsidRDefault="0088331B"/>
    <w:p w:rsidR="0088331B" w:rsidRDefault="0088331B"/>
    <w:p w:rsidR="00F45923" w:rsidRPr="00C91479" w:rsidRDefault="00671796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88331B">
        <w:tc>
          <w:tcPr>
            <w:tcW w:w="922" w:type="dxa"/>
            <w:shd w:val="clear" w:color="auto" w:fill="A6A6A6"/>
          </w:tcPr>
          <w:p w:rsidR="0088331B" w:rsidRDefault="0067179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88331B" w:rsidRDefault="0067179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88331B" w:rsidRDefault="0067179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88331B" w:rsidRDefault="00671796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88331B" w:rsidRDefault="00671796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88331B" w:rsidRDefault="0067179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88331B" w:rsidRDefault="0067179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88331B">
        <w:tc>
          <w:tcPr>
            <w:tcW w:w="922" w:type="dxa"/>
          </w:tcPr>
          <w:p w:rsidR="0088331B" w:rsidRDefault="00671796">
            <w:r>
              <w:t>91</w:t>
            </w:r>
          </w:p>
        </w:tc>
        <w:tc>
          <w:tcPr>
            <w:tcW w:w="1417" w:type="dxa"/>
          </w:tcPr>
          <w:p w:rsidR="0088331B" w:rsidRDefault="00671796">
            <w:r>
              <w:t>abgestimmt</w:t>
            </w:r>
          </w:p>
        </w:tc>
        <w:tc>
          <w:tcPr>
            <w:tcW w:w="1276" w:type="dxa"/>
          </w:tcPr>
          <w:p w:rsidR="0088331B" w:rsidRDefault="00671796">
            <w:r>
              <w:t>01.04.2016</w:t>
            </w:r>
          </w:p>
        </w:tc>
        <w:tc>
          <w:tcPr>
            <w:tcW w:w="1134" w:type="dxa"/>
          </w:tcPr>
          <w:p w:rsidR="0088331B" w:rsidRDefault="00671796">
            <w:r>
              <w:t>GKV-SV</w:t>
            </w:r>
          </w:p>
        </w:tc>
        <w:tc>
          <w:tcPr>
            <w:tcW w:w="2273" w:type="dxa"/>
          </w:tcPr>
          <w:p w:rsidR="0088331B" w:rsidRDefault="00671796">
            <w:r>
              <w:t>Zuschläge, Abschläge</w:t>
            </w:r>
          </w:p>
        </w:tc>
        <w:tc>
          <w:tcPr>
            <w:tcW w:w="2405" w:type="dxa"/>
          </w:tcPr>
          <w:p w:rsidR="0088331B" w:rsidRDefault="00671796">
            <w:r>
              <w:t>Anpassung an den Nachtrag vom 22.12.2015 mit Wirkung zum 01.04.2016</w:t>
            </w:r>
          </w:p>
        </w:tc>
      </w:tr>
      <w:tr w:rsidR="0088331B">
        <w:tc>
          <w:tcPr>
            <w:tcW w:w="922" w:type="dxa"/>
          </w:tcPr>
          <w:p w:rsidR="0088331B" w:rsidRDefault="00671796">
            <w:r>
              <w:t>90</w:t>
            </w:r>
          </w:p>
        </w:tc>
        <w:tc>
          <w:tcPr>
            <w:tcW w:w="1417" w:type="dxa"/>
          </w:tcPr>
          <w:p w:rsidR="0088331B" w:rsidRDefault="00671796">
            <w:r>
              <w:t>abgestimmt</w:t>
            </w:r>
          </w:p>
        </w:tc>
        <w:tc>
          <w:tcPr>
            <w:tcW w:w="1276" w:type="dxa"/>
          </w:tcPr>
          <w:p w:rsidR="0088331B" w:rsidRDefault="00671796">
            <w:r>
              <w:t>09.02.2016</w:t>
            </w:r>
          </w:p>
        </w:tc>
        <w:tc>
          <w:tcPr>
            <w:tcW w:w="1134" w:type="dxa"/>
          </w:tcPr>
          <w:p w:rsidR="0088331B" w:rsidRDefault="00671796">
            <w:r>
              <w:t>GKV-SV</w:t>
            </w:r>
          </w:p>
        </w:tc>
        <w:tc>
          <w:tcPr>
            <w:tcW w:w="2273" w:type="dxa"/>
          </w:tcPr>
          <w:p w:rsidR="0088331B" w:rsidRDefault="00671796">
            <w:r>
              <w:t>Zusatzentgelte und NUB`s</w:t>
            </w:r>
          </w:p>
        </w:tc>
        <w:tc>
          <w:tcPr>
            <w:tcW w:w="2405" w:type="dxa"/>
          </w:tcPr>
          <w:p w:rsidR="0088331B" w:rsidRDefault="00671796">
            <w:r>
              <w:t>Anpassung an die Schlüsselfortschreibung vom 02.02.2016 mit Wirkung zum 09.02.2016</w:t>
            </w:r>
          </w:p>
        </w:tc>
      </w:tr>
      <w:tr w:rsidR="0088331B">
        <w:tc>
          <w:tcPr>
            <w:tcW w:w="922" w:type="dxa"/>
          </w:tcPr>
          <w:p w:rsidR="0088331B" w:rsidRDefault="00671796">
            <w:r>
              <w:t>89</w:t>
            </w:r>
          </w:p>
        </w:tc>
        <w:tc>
          <w:tcPr>
            <w:tcW w:w="1417" w:type="dxa"/>
          </w:tcPr>
          <w:p w:rsidR="0088331B" w:rsidRDefault="00671796">
            <w:r>
              <w:t>abgestimmt</w:t>
            </w:r>
          </w:p>
        </w:tc>
        <w:tc>
          <w:tcPr>
            <w:tcW w:w="1276" w:type="dxa"/>
          </w:tcPr>
          <w:p w:rsidR="0088331B" w:rsidRDefault="004329D8">
            <w:r>
              <w:t>01</w:t>
            </w:r>
            <w:r w:rsidR="00671796">
              <w:t>.01.2016</w:t>
            </w:r>
          </w:p>
        </w:tc>
        <w:tc>
          <w:tcPr>
            <w:tcW w:w="1134" w:type="dxa"/>
          </w:tcPr>
          <w:p w:rsidR="0088331B" w:rsidRDefault="00671796">
            <w:r>
              <w:t>GKV-SV</w:t>
            </w:r>
          </w:p>
        </w:tc>
        <w:tc>
          <w:tcPr>
            <w:tcW w:w="2273" w:type="dxa"/>
          </w:tcPr>
          <w:p w:rsidR="0088331B" w:rsidRDefault="00671796">
            <w:r>
              <w:t>Zuschläge</w:t>
            </w:r>
          </w:p>
        </w:tc>
        <w:tc>
          <w:tcPr>
            <w:tcW w:w="2405" w:type="dxa"/>
          </w:tcPr>
          <w:p w:rsidR="0088331B" w:rsidRDefault="00671796">
            <w:r>
              <w:t>Anpassung an den Nachtrag vom 22.12.2015 mit Wirkung zum 01.01.2016</w:t>
            </w:r>
          </w:p>
        </w:tc>
      </w:tr>
      <w:tr w:rsidR="0088331B">
        <w:tc>
          <w:tcPr>
            <w:tcW w:w="922" w:type="dxa"/>
          </w:tcPr>
          <w:p w:rsidR="0088331B" w:rsidRDefault="00671796">
            <w:r>
              <w:t>88</w:t>
            </w:r>
          </w:p>
        </w:tc>
        <w:tc>
          <w:tcPr>
            <w:tcW w:w="1417" w:type="dxa"/>
          </w:tcPr>
          <w:p w:rsidR="0088331B" w:rsidRDefault="00671796">
            <w:r>
              <w:t>abgestimmt</w:t>
            </w:r>
          </w:p>
        </w:tc>
        <w:tc>
          <w:tcPr>
            <w:tcW w:w="1276" w:type="dxa"/>
          </w:tcPr>
          <w:p w:rsidR="0088331B" w:rsidRDefault="00671796">
            <w:r>
              <w:t>01.01.2016</w:t>
            </w:r>
          </w:p>
        </w:tc>
        <w:tc>
          <w:tcPr>
            <w:tcW w:w="1134" w:type="dxa"/>
          </w:tcPr>
          <w:p w:rsidR="0088331B" w:rsidRDefault="00671796">
            <w:r>
              <w:t>GKV-SV</w:t>
            </w:r>
          </w:p>
        </w:tc>
        <w:tc>
          <w:tcPr>
            <w:tcW w:w="2273" w:type="dxa"/>
          </w:tcPr>
          <w:p w:rsidR="0088331B" w:rsidRDefault="00671796">
            <w:r>
              <w:t>alle</w:t>
            </w:r>
          </w:p>
        </w:tc>
        <w:tc>
          <w:tcPr>
            <w:tcW w:w="2405" w:type="dxa"/>
          </w:tcPr>
          <w:p w:rsidR="0088331B" w:rsidRDefault="00671796">
            <w:r>
              <w:t>Anpassung an die Schlüsselfortschreibung vom 04.12.2015 mit Wirkung zum 01.01.2016</w:t>
            </w:r>
          </w:p>
        </w:tc>
      </w:tr>
      <w:tr w:rsidR="0088331B">
        <w:tc>
          <w:tcPr>
            <w:tcW w:w="922" w:type="dxa"/>
          </w:tcPr>
          <w:p w:rsidR="0088331B" w:rsidRDefault="00671796">
            <w:r>
              <w:lastRenderedPageBreak/>
              <w:t>87</w:t>
            </w:r>
          </w:p>
        </w:tc>
        <w:tc>
          <w:tcPr>
            <w:tcW w:w="1417" w:type="dxa"/>
          </w:tcPr>
          <w:p w:rsidR="0088331B" w:rsidRDefault="00671796">
            <w:r>
              <w:t>abgestimmt</w:t>
            </w:r>
          </w:p>
        </w:tc>
        <w:tc>
          <w:tcPr>
            <w:tcW w:w="1276" w:type="dxa"/>
          </w:tcPr>
          <w:p w:rsidR="0088331B" w:rsidRDefault="00671796">
            <w:r>
              <w:t>10.11.2015</w:t>
            </w:r>
          </w:p>
        </w:tc>
        <w:tc>
          <w:tcPr>
            <w:tcW w:w="1134" w:type="dxa"/>
          </w:tcPr>
          <w:p w:rsidR="0088331B" w:rsidRDefault="00671796">
            <w:r>
              <w:t>GKV-SV</w:t>
            </w:r>
          </w:p>
        </w:tc>
        <w:tc>
          <w:tcPr>
            <w:tcW w:w="2273" w:type="dxa"/>
          </w:tcPr>
          <w:p w:rsidR="0088331B" w:rsidRDefault="00671796">
            <w:r>
              <w:t>alle</w:t>
            </w:r>
          </w:p>
        </w:tc>
        <w:tc>
          <w:tcPr>
            <w:tcW w:w="2405" w:type="dxa"/>
          </w:tcPr>
          <w:p w:rsidR="0088331B" w:rsidRDefault="00671796">
            <w:r>
              <w:t>Anpassung an die Schlüsselfortschreibung vom 03.11.2015 mit Wirkung zum 10.11.2015</w:t>
            </w:r>
          </w:p>
        </w:tc>
      </w:tr>
      <w:tr w:rsidR="0088331B">
        <w:tc>
          <w:tcPr>
            <w:tcW w:w="922" w:type="dxa"/>
          </w:tcPr>
          <w:p w:rsidR="0088331B" w:rsidRDefault="00671796">
            <w:r>
              <w:t>86</w:t>
            </w:r>
          </w:p>
        </w:tc>
        <w:tc>
          <w:tcPr>
            <w:tcW w:w="1417" w:type="dxa"/>
          </w:tcPr>
          <w:p w:rsidR="0088331B" w:rsidRDefault="00671796">
            <w:r>
              <w:t>abgestimmt</w:t>
            </w:r>
          </w:p>
        </w:tc>
        <w:tc>
          <w:tcPr>
            <w:tcW w:w="1276" w:type="dxa"/>
          </w:tcPr>
          <w:p w:rsidR="0088331B" w:rsidRDefault="00671796">
            <w:r>
              <w:t>10.09.2015</w:t>
            </w:r>
          </w:p>
        </w:tc>
        <w:tc>
          <w:tcPr>
            <w:tcW w:w="1134" w:type="dxa"/>
          </w:tcPr>
          <w:p w:rsidR="0088331B" w:rsidRDefault="00671796">
            <w:r>
              <w:t>GKV-SV</w:t>
            </w:r>
          </w:p>
        </w:tc>
        <w:tc>
          <w:tcPr>
            <w:tcW w:w="2273" w:type="dxa"/>
          </w:tcPr>
          <w:p w:rsidR="0088331B" w:rsidRDefault="00671796">
            <w:r>
              <w:t>alle</w:t>
            </w:r>
          </w:p>
        </w:tc>
        <w:tc>
          <w:tcPr>
            <w:tcW w:w="2405" w:type="dxa"/>
          </w:tcPr>
          <w:p w:rsidR="0088331B" w:rsidRDefault="00671796">
            <w:r>
              <w:t>Anpassung an die Schlüsselfortschreibung vom 03.09.2015 mit Wirkung zum 10.09.2015 sowie Anpassung an die Schlüsselfortschreibung (Bereinigung) vom 26.08.2015 mit Wirkung zum 07.09.2015</w:t>
            </w:r>
          </w:p>
        </w:tc>
      </w:tr>
    </w:tbl>
    <w:p w:rsidR="00967A08" w:rsidRDefault="00671796"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272"/>
        <w:gridCol w:w="5582"/>
        <w:gridCol w:w="1217"/>
        <w:gridCol w:w="1217"/>
      </w:tblGrid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1" w:name="_Toc444244813"/>
            <w:r w:rsidRPr="008F2E3E">
              <w:rPr>
                <w:sz w:val="22"/>
                <w:szCs w:val="22"/>
              </w:rPr>
              <w:t>Basispflegesätze</w:t>
            </w:r>
            <w:bookmarkEnd w:id="1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2" w:name="_Toc444244814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01010107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Abteilungspflegesatz: Innere Medizin/Schwerpunkt Gastroenterologie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01011400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Abteilungspflegesatz: Lungen- und Bronchialheilkunde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01012800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Abteilungspflegesatz: 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01012890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Abteilungspflegesatz: Neurologie/ohne Differenzierung nach Schwerpunkten (II)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3" w:name="_Toc444244815"/>
            <w:r w:rsidRPr="008F2E3E">
              <w:rPr>
                <w:sz w:val="22"/>
                <w:szCs w:val="22"/>
              </w:rPr>
              <w:t>Teilstationäre Pflegesätze</w:t>
            </w:r>
            <w:bookmarkEnd w:id="3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010330xx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4" w:name="_Toc444244816"/>
            <w:r w:rsidRPr="008F2E3E">
              <w:rPr>
                <w:sz w:val="22"/>
                <w:szCs w:val="22"/>
              </w:rPr>
              <w:t>Pflegesätze für Belegpatienten</w:t>
            </w:r>
            <w:bookmarkEnd w:id="4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010429xx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010430xx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010431xx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5" w:name="_Toc444244817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5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010529xx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010530xx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010531xx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6" w:name="_Toc444244818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6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020129xx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020130xx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020131xx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7" w:name="_Toc444244819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7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020229xx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020230xx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020231xx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8" w:name="_Toc444244820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8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020429xx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020430xx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020431xx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9" w:name="_Toc444244821"/>
            <w:r w:rsidRPr="008F2E3E">
              <w:rPr>
                <w:sz w:val="22"/>
                <w:szCs w:val="22"/>
              </w:rPr>
              <w:t>Ermäßigte Abteilungspflegesätze (teilstationärer Aufenthalt, Belegabteilung)</w:t>
            </w:r>
            <w:bookmarkEnd w:id="9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020529xx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020530xx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020531xx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10" w:name="_Toc444244822"/>
            <w:r w:rsidRPr="008F2E3E">
              <w:rPr>
                <w:sz w:val="22"/>
                <w:szCs w:val="22"/>
              </w:rPr>
              <w:t>Entgelte für vorstationäre Behandlung</w:t>
            </w:r>
            <w:bookmarkEnd w:id="1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41090300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41090400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41092000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41093500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41005375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41005705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41005731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41005733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Zuschlag für computergesteuerte Analyse (z.B. Kinetik, 3D-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Rekonstruktion)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41005735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41005833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41010901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Sonderregelung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410[95000-98999]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11" w:name="_Toc444244823"/>
            <w:r w:rsidRPr="008F2E3E">
              <w:rPr>
                <w:sz w:val="22"/>
                <w:szCs w:val="22"/>
              </w:rPr>
              <w:t>Entgelte für nachstationäre Behandlung</w:t>
            </w:r>
            <w:bookmarkEnd w:id="1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42092100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42092400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42092700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42092800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42092900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insgesamt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Höchstwert für die Leistungen nach den Nummern 5370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5374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42005370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Extremitäten oder Gelenke bzw. Gelenkpaare)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42005705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42005715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42005720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42005721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42005833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42005837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42080010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Sonderregelung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12" w:name="_Toc444244824"/>
            <w:r w:rsidRPr="008F2E3E">
              <w:rPr>
                <w:sz w:val="22"/>
                <w:szCs w:val="22"/>
              </w:rPr>
              <w:t>Pflegesätze bei Beurlaubung</w:t>
            </w:r>
            <w:bookmarkEnd w:id="12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430[1, 3-5]29xx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Pflegesatz bei Beurlaubung / Allgemeine 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430[1, 3-5]30xx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Pflegesatz bei Beurlaubung / Kinder- und Jugendpsychiatrie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430[1, 3-5]31xx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Pflegesatz bei Beurlaubung / Psychosomatik/Psychotherapie (siehe Anlage 2, Schlüssel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13" w:name="_Toc444244825"/>
            <w:r w:rsidRPr="008F2E3E">
              <w:rPr>
                <w:sz w:val="22"/>
                <w:szCs w:val="22"/>
              </w:rPr>
              <w:t>Modellvorhaben nach § 24 BPflV bzw. § 26 BPflV (Altvorhaben)</w:t>
            </w:r>
            <w:bookmarkEnd w:id="13"/>
          </w:p>
        </w:tc>
      </w:tr>
      <w:tr w:rsidR="0088331B">
        <w:tc>
          <w:tcPr>
            <w:tcW w:w="50" w:type="pct"/>
          </w:tcPr>
          <w:p w:rsidR="0088331B" w:rsidRDefault="0088331B"/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44[0-6]05[001-999]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44[0-6]06[001-999]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44[0-6]07[001-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Rheinland-Pfalz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44[0-6]08[001-999]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44[0-6][95000-98999]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Rheinland-Pfalz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44007068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Thoracic-outlet-Syndrom, - mit physikalischer Therapie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(PMC 109447)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44007094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14" w:name="_Toc444244826"/>
            <w:r w:rsidRPr="008F2E3E">
              <w:rPr>
                <w:sz w:val="22"/>
                <w:szCs w:val="22"/>
              </w:rPr>
              <w:t>Wahlleistung Unterkunft (nur für Knappschaft)</w:t>
            </w:r>
            <w:bookmarkEnd w:id="14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15" w:name="_Toc444244827"/>
            <w:r w:rsidRPr="008F2E3E">
              <w:rPr>
                <w:sz w:val="22"/>
                <w:szCs w:val="22"/>
              </w:rPr>
              <w:lastRenderedPageBreak/>
              <w:t>Zuschlag für Qualitätssicherung nach § 7 Absatz 1 Satz 1 Nr. 7 KHEntgG oder § 7 Satz 1 Nr. 3 BPflV</w:t>
            </w:r>
            <w:bookmarkEnd w:id="15"/>
          </w:p>
        </w:tc>
      </w:tr>
      <w:tr w:rsidR="0088331B">
        <w:tc>
          <w:tcPr>
            <w:tcW w:w="50" w:type="pct"/>
          </w:tcPr>
          <w:p w:rsidR="0088331B" w:rsidRDefault="0088331B"/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46008[0-2][00-02]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46015[0-2][00-01]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46035[0-2][00-01]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460[01-35]000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16" w:name="_Toc444244828"/>
            <w:r w:rsidRPr="008F2E3E">
              <w:rPr>
                <w:sz w:val="22"/>
                <w:szCs w:val="22"/>
              </w:rPr>
              <w:t>Zu-und Abschlag nach § 7 Abs. 1 Satz 1 Nr. 4 KHEntgG bzw. § 7 Satz 1 Nr. 3 und Satz 2 BPflV und sonstiger Zu- und Abschlag</w:t>
            </w:r>
            <w:bookmarkEnd w:id="1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Zuschläge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Mehrkosten G-BA nach § 5 Abs. 3c KHEntgG (fester Eurowert je stationären Fall)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47100022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Mehrkosten G-BA nach § 5 Abs. 3c KHEntgG (prozentual)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Abschläge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47200011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47200012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47200020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Hygiene-Förderprogramm nach § 4 Abs. 11 KHEntgG (für Korrekturen)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17" w:name="_Toc444244829"/>
            <w:r w:rsidRPr="008F2E3E">
              <w:rPr>
                <w:sz w:val="22"/>
                <w:szCs w:val="22"/>
              </w:rPr>
              <w:t>DRG-Systemzuschlag</w:t>
            </w:r>
            <w:bookmarkEnd w:id="17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18" w:name="_Toc444244830"/>
            <w:r w:rsidRPr="008F2E3E">
              <w:rPr>
                <w:sz w:val="22"/>
                <w:szCs w:val="22"/>
              </w:rPr>
              <w:t>Abrechnungsergänzungen</w:t>
            </w:r>
            <w:bookmarkEnd w:id="18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19" w:name="_Toc444244831"/>
            <w:r w:rsidRPr="008F2E3E">
              <w:rPr>
                <w:sz w:val="22"/>
                <w:szCs w:val="22"/>
              </w:rPr>
              <w:t>Sonderfälle</w:t>
            </w:r>
            <w:bookmarkEnd w:id="19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60000006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60020010</w:t>
            </w:r>
          </w:p>
        </w:tc>
        <w:tc>
          <w:tcPr>
            <w:tcW w:w="5500" w:type="pct"/>
          </w:tcPr>
          <w:p w:rsidR="0088331B" w:rsidRDefault="0088331B"/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5500" w:type="pct"/>
          </w:tcPr>
          <w:p w:rsidR="0088331B" w:rsidRDefault="0088331B"/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20" w:name="_Toc444244832"/>
            <w:r w:rsidRPr="008F2E3E">
              <w:rPr>
                <w:sz w:val="22"/>
                <w:szCs w:val="22"/>
              </w:rPr>
              <w:t>Entgelte für integrierte Versorgung</w:t>
            </w:r>
            <w:bookmarkEnd w:id="20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21" w:name="_Toc444244833"/>
            <w:r w:rsidRPr="008F2E3E">
              <w:rPr>
                <w:sz w:val="22"/>
                <w:szCs w:val="22"/>
              </w:rPr>
              <w:t>Abschläge für Entgelte für integrierte Versorgung</w:t>
            </w:r>
            <w:bookmarkEnd w:id="21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623[00-99][000-üüü]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624[00-99][000-üüü]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625[00-99][000-üüü]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626[00-99][000-üüü]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22" w:name="_Toc444244834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22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23" w:name="_Toc444244835"/>
            <w:r w:rsidRPr="008F2E3E">
              <w:rPr>
                <w:sz w:val="22"/>
                <w:szCs w:val="22"/>
              </w:rPr>
              <w:lastRenderedPageBreak/>
              <w:t>Zusatzentgelt für DMP</w:t>
            </w:r>
            <w:bookmarkEnd w:id="23"/>
          </w:p>
        </w:tc>
      </w:tr>
      <w:tr w:rsidR="0088331B">
        <w:tc>
          <w:tcPr>
            <w:tcW w:w="50" w:type="pct"/>
          </w:tcPr>
          <w:p w:rsidR="0088331B" w:rsidRDefault="0088331B"/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6502[01-27][01-06]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6551[01-27][01-06]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6552[01-27][01-06]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24" w:name="_Toc444244836"/>
            <w:r w:rsidRPr="008F2E3E">
              <w:rPr>
                <w:sz w:val="22"/>
                <w:szCs w:val="22"/>
              </w:rPr>
              <w:t>DRG-Fallpauschalen nach § 7 Nr. 1 KHEntgG (§ 1 Abs. 1 Satz 1 KFPV/FPV)</w:t>
            </w:r>
            <w:bookmarkEnd w:id="24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70[1-8]0A01A ff.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25" w:name="_Toc444244837"/>
            <w:r w:rsidRPr="008F2E3E">
              <w:rPr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25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26" w:name="_Toc444244838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26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27" w:name="_Toc444244839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27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28" w:name="_Toc444244840"/>
            <w:r w:rsidRPr="008F2E3E">
              <w:rPr>
                <w:sz w:val="22"/>
                <w:szCs w:val="22"/>
              </w:rPr>
              <w:t>Zu- und Abschläge nach § 7 Abs. 1 Satz 1 Nr. 4 KHEntgG</w:t>
            </w:r>
            <w:bookmarkEnd w:id="2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Zuschläge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75102002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75104002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75107002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75113002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Abschläge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75207002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Ausbildungsabschlag nach § 17a Abs. 6 bzw. 9 KHG Rheinland-Pfalz (für Korrekturen)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29" w:name="_Toc444244841"/>
            <w:r w:rsidRPr="008F2E3E">
              <w:rPr>
                <w:sz w:val="22"/>
                <w:szCs w:val="22"/>
              </w:rPr>
              <w:t>Zusatzentgelt nach § 7 Abs. 1 Satz 1 Nr. 2, 3, 5 oder 6 KHEntgG</w:t>
            </w:r>
            <w:bookmarkEnd w:id="29"/>
          </w:p>
        </w:tc>
      </w:tr>
      <w:tr w:rsidR="0088331B">
        <w:trPr>
          <w:gridAfter w:val="3"/>
          <w:wAfter w:w="1440" w:type="dxa"/>
        </w:trPr>
        <w:tc>
          <w:tcPr>
            <w:tcW w:w="4500" w:type="dxa"/>
          </w:tcPr>
          <w:p w:rsidR="0088331B" w:rsidRDefault="0088331B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8331B" w:rsidRDefault="0088331B"/>
        </w:tc>
        <w:tc>
          <w:tcPr>
            <w:tcW w:w="4500" w:type="auto"/>
            <w:gridSpan w:val="2"/>
          </w:tcPr>
          <w:p w:rsidR="00EA6526" w:rsidRPr="008F2E3E" w:rsidRDefault="0067179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44244842"/>
            <w:r w:rsidRPr="008F2E3E">
              <w:rPr>
                <w:rFonts w:eastAsia="Times New Roman"/>
                <w:sz w:val="22"/>
                <w:szCs w:val="22"/>
              </w:rPr>
              <w:t>Zusatzentgelte bundesweit nach Anlage 5 FPV (76ZE)</w:t>
            </w:r>
            <w:bookmarkEnd w:id="30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ZE0101 Hämodialyse, intermittierend, Alter &gt; 14 Jahre, Antikoagulation mit Heparin oder sonstigen Substanzen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ohne Antikoagulation; OPS 8-854.2 oder 8-854.3 oder 8-854.4 oder 8-854.5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76ZE0102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ZE0102 Hämodialyse, intermittierend, Alter &lt; 15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76ZE0200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 Künstlicher Blasenschließmuskel, Eingriffe bei artifiziellem Harnblasensphinkter: Implantation oder Wechsel, vollständig, bulbär, 1 oder 2 Cuffs oder am Blasenhals; OPS 5-597.0* oder 5-597.30 oder 5-597.31 oder 5-597.32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ZE1714 Gabe von Gemcitabin, parenteral, 31,0 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34,0 g; OPS 6-001.1d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76ZE1715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76ZE1915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8-812.5f oder 8-812.5g oder 8-812.5h oder 8-812.5j oder 8-812.5k oder 8-812.5m oder 8-812.5n oder 8-812.5p oder 8-812.5q oder 8-812.5r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ZE3601 Plasmapherese, 1 Plasmapherese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Doppelfiltrationsplasmapherese; OPS 8-820.00 oder 8-820.10 oder 8-820.20 oder 8-826.*0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76ZE3602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76ZE3616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76ZE4004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76ZE4206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ZE4401 Gabe von Topotecan, parenteral, 30,0 mg bis unter 40,0 mg; OPS 6-002.4c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ZE4402 Gabe von Topotecan, parenteral, 40,0 mg bis unter 50,0 mg; OPS 6-002.4d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ZE4403 Gabe von Topotecan, parenteral, 50,0 mg bis unter 60,0 mg; OPS 6-002.4e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ZE4404 Gabe von Topotecan, parenteral, 60,0 mg bis unter 70,0 mg; OPS 6-002.4f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ZE4405 Gabe von Topotecan, parenteral, 70,0 mg und mehr; OPS 6-002.4g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76ZE4703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76ZE4807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76ZE4906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76ZE5007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76ZE5106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ZE5120 Gabe von Human-Immunglobulin, spezifisch gegen Hepatitis-B-surface-Antigen, parenteral, 64.000 IE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mehr; OPS 8-810.qk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76ZE5201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76ZE5221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76ZE5600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ZE58 Hydraulische Penisprothesen; OPS 5-649.51 oder 5-649.a1 oder 5-649.b1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ZE6001 Palliativmedizinische Komplexbehandlung: Mindestens 7 bis höchstens 13 Behandlungstage; OPS 8-982.1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ZE6002 Palliativmedizinische Komplexbehandlung: Mindestens 14 bis höchstens 20 Behandlungstage; OPS 8-982.2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ZE6003 Palliativmedizinische Komplexbehandlung: Mindestens 21 Behandlungstage; OPS 8-982.3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76ZE6312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76ZE6314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ZE6314 Gabe von Paclitaxel, parenteral, 2.400 mg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mehr; OPS 6-001.fd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76ZE6401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76ZE6402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76ZE6403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76ZE6410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76ZE6415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ZE6415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Zytomegalie-Virus, parenteral, 50,0 g und mehr; OPS 8-810.se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76ZE6601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76ZE6602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76ZE6603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76ZE6606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76ZE6706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76ZE6708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76ZE6809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76ZE7101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76ZE7103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76ZE7215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76ZE7418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76ZE7420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76ZE7607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76ZE7805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76ZE7906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76ZE8010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76ZE9214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76ZE9218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76ZE9317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76ZE9506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76ZE9510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76ZE9511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76ZE9512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76ZE9602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76ZE9813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76ZE9900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oder 1 selbstexpandierender Stent in eine Koronarartierie; OPS 8-837.m0 oder 8-83d.20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oder 2 selbstexpandierende Stents in eine oder mehrere Koronararterien; OPS 8-837.m1 oder 8-837.m2 oder 8-83d.21 oder 8-83d.22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76ZEA103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oder 3 selbstexpandierende Stents in eine oder mehrere Koronararterien; OPS 8-837.m3 oder 8-837.m4 oder 8-83d.23 oder 8-83d.24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76ZEA104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oder 4 selbstexpandierende Stents in eine oder mehrere Koronararterien; OPS 8-837.m5 oder 8-837.m6 oder 8-83d.25 oder 8-83d.26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76ZEA105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oder 5 selbstexpandierende Stents in eine oder mehrere Koronararterien; OPS 8-837.m7 oder 8-837.m8 oder 8-83d.27 oder 8-83d.28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oder 6 selbstexpandierende Stents in eine oder mehrere Koronararterien; OPS 8-837.m9 oder 8-837.ma oder 8-83d.29 oder 8-83d.2a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ZE102 Vagusnervstimulations-systeme; OPS 5-059.c8 oder 5-059.c9 oder 5-059.ca oder 5-059.d8 oder 5-059.d9 oder 5-059.da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oder 8-83b.38 in Verbindung mit OPS 8-836.n1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oder 8-83b.38 in Verbindung mit OPS 8-836.n2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oder 8-83b.38 in Verbindung mit OPS 8-836.n3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ZE10504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4 Metallspiralen; OPS 8-836.m0 oder 8-836.m1 oder 8-836.mf oder 8-83b.34 oder 8-83b.38 in Verbindung mit OPS 8-836.n4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76ZEA505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oder 8-83b.38 in Verbindung mit OPS 8-836.n5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oder 8-83b.38 in Verbindung mit OPS 8-836.n6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oder 8-83b.38 in Verbindung mit OPS 8-836.n7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oder 8-83b.38 in Verbindung mit OPS 8-836.n8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oder 8-83b.38 in Verbindung mit OPS 8-836.n9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oder 8-83b.38 in Verbindung mit OPS 8-836.na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oder 8-83b.38 in Verbindung mit OPS 8-836.nb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ZE10512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12 Metallspiralen; OPS 8-836.m0 oder 8-836.m1 oder 8-836.mf oder 8-83b.34 oder 8-83b.38 in Verbindung mit OPS 8-836.nc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76ZEA513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oder 8-83b.38 in Verbindung mit OPS 8-836.nd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oder 8-83b.38 in Verbindung mit OPS 8-836.ne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oder 8-83b.38 in Verbindung mit OPS 8-836.nf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oder 8-83b.38 in Verbindung mit OPS 8-836.ng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oder 8-83b.38 in Verbindung mit OPS 8-836.nh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oder 8-83b.38 in Verbindung mit OPS 8-836.nj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oder 8-83b.38 in Verbindung mit OPS 8-836.nk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ZE10520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20 Metallspiralen; OPS 8-836.m0 oder 8-836.m1 oder 8-836.mf oder 8-83b.34 oder 8-83b.38 in Verbindung mit OPS 8-836.nm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76ZEA522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oder 8-83b.38 in Verbindung mit OPS 8-836.np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oder 8-83b.38 in Verbindung mit OPS 8-836.nq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oder 8-83b.38 in Verbindung mit OPS 8-836.nr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oder 8-83b.38 in Verbindung mit OPS 8-836.ns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oder 8-83b.38 in Verbindung mit OPS 8-836.nt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oder 8-83b.38 in Verbindung mit OPS 8-836.nu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oder 8-83b.38 in Verbindung mit OPS 8-836.nv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76ZEA529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ZE10529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28 Metallspiralen und mehr; OPS 8-836.m0 oder 8-836.m1 oder 8-836.mf oder 8-83b.34 oder 8-83b.38 in Verbindung mit OPS 8-836.nw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76ZEA601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76ZEA606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ZE10611 Selektive Embolisation mit Metallspiralen (Coils), andere Lokalisationen, Anzahl der Metallspiralen: 11 Metallspiralen; OPS 8-836.m2 oder 8-836.m3 oder 8-836.m4 oder 8-836.m5 oder 8-836.m6 oder 8-836.m7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76ZEA612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8-836.ng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76ZEA617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ZE10623 Selektive Embolisation mit Metallspiralen (Coils), andere Lokalisationen, Anzahl der Metallspiralen: 22 Metallspiralen; OPS 8-836.m2 oder 8-836.m3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76ZEA624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ZE10624 Selektive Embolisation mit Metallspiralen (Coils), andere Lokalisationen, Anzahl der Metallspiralen: 23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76ZEA628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8-838.93 oder 8-838.94 oder 8-838.95 oder 8-838.9x in Verbindung mit OPS 8-836.nv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76ZEA629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ZE10629 Selektive Embolisation mit Metallspiralen (Coils), 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76ZEA717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76ZEA810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ZE10824 Gabe von patienten-bezogenen Thrombozyten-konzentraten, 71 patientenbezogene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  und mehr; OPS 8-800.6r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76ZEA901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76ZEA921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76ZEB013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76ZEB029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76ZEB105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76ZEB107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76ZEB108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76ZEB110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76ZEB211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76ZEB228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76ZEB304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76ZEB503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76ZEB524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76ZEB527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76ZEB609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76ZEB611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76ZEB704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76ZEB903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ZE11904 Hämofiltration, kontinuierlich, Arteriovenös (CAVH)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Venovenös, pumpengetrieben (CVVH): Mehr als 144 bis 264 Stunden; OPS 8-853.16 oder 8-853.73 oder 8-853.83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76ZEB905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76ZEB906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76ZEB909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76ZEB911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76ZEB912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76ZEC004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ZE12102 Hämodiafiltration, kontinuierlich, Arteriovenös (CAVHDF) oder Venovenös, pumpengetrieben (CVVHDF): Mehr als 24 bis 72 Stunden; OPS 8-855.14 oder 8-855.71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8-855.81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76ZEC103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76ZEC104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76ZEC105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76ZEC108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76ZEC109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76ZEC110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76ZEC302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76ZEC303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76ZEC305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76ZEC307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76ZEC308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76ZEC310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76ZEC406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ZE12406 Gabe von Azacytidin, parenteral, 600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750 mg; OPS 6-005.05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76ZEC407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76ZEC408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76ZEC410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76ZEC415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76ZEC502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76ZEC503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76ZEC806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76ZEC827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76ZEC828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76ZEC902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76ZEC907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76ZEC908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76ZEC910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ZE13001 Hochaufwendige Pflege von Erwachsenen: 43 bis 129 Aufwandspunkte; OPS 9-200.0 oder 9-200.1 oder 9-200.5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ZE13002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37 bis 100 Aufwandspunkte; OPS 9-201.0 oder 9-201.1 oder 9-202.00 oder 9-202.01 oder 9-202.02 oder 9-202.1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76ZED102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ZE13102 Hochaufwendige Pflege von Kleinkindern oder von Kindern und Jugendlichen: 101 bis 362 und mehr Aufwandspunkte; OPS 9-201.5 oder 9-201.6 oder 9-201.7 oder 9-201.8 oder 9-201.9 oder 9-201.a oder 9-201.b oder 9-201.c oder 9-201.d oder 9-201.e oder 9-202.5 oder 9-202.6 oder 9-202.7 oder 9-202.8 oder 9-202.9 oder 9-202.a oder 9-202.b oder 9-202.c oder 9-202.d oder 9-202.e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76ZED301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ZE13301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1 Mikrodrahtretriever-System; OPS 8-836.60 oder 8-836.80 in Verbindung mit OPS 8-83b.80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76ZED302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2 Mikrodrahtretriever-Systeme; OPS 8-836.60 oder 8-836.80 in Verbindung mit OPS 8-83b.82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3 Mikrodrahtretriever-Systeme; OPS 8-836.60 oder 8-836.80 in Verbindung mit OPS 8-83b.83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ZE134 Verschiedene Harnkontinenztherapien; OPS 5-596.73 oder 5-596.74 oder 5-596.75 oder 5-598.0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76ZED502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76ZED602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ZE13602 Medikamente-freisetzende Ballons an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76ZED603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76ZED604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oder 8-836.0e in Verbindung mit OPS 8-83b.ba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76ZED702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oder 8-836.0e in Verbindung mit OPS 8-83b.bb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76ZED703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oder 8-836.0e in Verbindung mit OPS 8-83b.bc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76ZED704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oder 8-836.0e in Verbindung mit OPS 8-83b.bd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ZE139 Neurostimulatoren zur Rückenmarkstimulation oder zur Stimulation des peripheren Nervensystems, Einkanalsystem, ohne Sondenimplantation; OPS 5-039.f0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5-039.m0 oder 5-039.n0 oder 5-059.d0 oder 5-059.g0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76ZEE000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 oder 5-059.cb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5-039.n1 oder 5-059.d1 oder 5-059.db oder 5-059.g1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76ZEE217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76ZEE229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76ZEE309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76ZEE408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76ZEE503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ZE14601 Gabe von Thrombozytenkonzentraten, 2 pathogeninaktivierte Thrombozytenkonzentrate oder Thrombozytenkonzentrate; OPS 8-800.g1 oder 8-800.h1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ZE14602 Gabe von Thrombozytenkonzentraten, 3 pathogeninaktivierte Thrombozytenkonzentrate oder Thrombozytenkonzentrate; OPS 8-800.g2 oder 8-800.h2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ZE14603 Gabe von Thrombozytenkonzentraten, 4 pathogeninaktivierte Thrombozytenkonzentrate oder Thrombozytenkonzentrate; OPS 8-800.g3 oder 8-800.h3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ZE14604 Gabe von Thrombozytenkonzentraten, 5 pathogeninaktivierte Thrombozytenkonzentrate oder Thrombozytenkonzentrate; OPS 8-800.g4 oder 8-800.h4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ZE14605 Gabe von Thrombozytenkonzentraten, 6 bis unter 8 pathogeninaktivierte Thrombozytenkonzentrate oder Thrombozytenkonzentrate; OPS 8-800.g5 oder 8-800.h5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ZE14606 Gabe von Thrombozytenkonzentraten, 8 bis unter 10 pathogeninaktivierte Thrombozytenkonzentrate oder Thrombozytenkonzentrate; OPS 8-800.g6 oder 8-800.h6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ZE14607 Gabe von Thrombozytenkonzentraten, 10 bis unter 12 pathogeninaktivierte Thrombozytenkonzentrate oder Thrombozytenkonzentrate; OPS 8-800.g7 oder 8-800.h7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ZE14608 Gabe von Thrombozytenkonzentraten, 12 bis unter 14 pathogeninaktivierte Thrombozytenkonzentrate oder Thrombozytenkonzentrate; OPS 8-800.g8 oder 8-800.h8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ZE14609 Gabe von Thrombozytenkonzentraten, 14 bis unter 16 pathogeninaktivierte Thrombozytenkonzentrate oder Thrombozytenkonzentrate; OPS 8-800.g9 oder 8-800.h9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ZE14610 Gabe von Thrombozytenkonzentraten, 16 bis unter 18 pathogeninaktivierte Thrombozytenkonzentrate oder Thrombozytenkonzentrate; OPS 8-800.ga oder 8-800.ha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ZE14611 Gabe von Thrombozytenkonzentraten, 18 bis unter 20 pathogeninaktivierte Thrombozytenkonzentrate oder Thrombozytenkonzentrate; OPS 8-800.gb oder 8-800.hb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ZE14612 Gabe von Thrombozytenkonzentraten, 20 bis unter 24 pathogeninaktivierte Thrombozytenkonzentrate oder Thrombozytenkonzentrate; OPS 8-800.gc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800.hc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76ZEE613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ZE14613 Gabe von Thrombozytenkonzentraten, 24 bis unter 28 pathogeninaktivierte Thrombozytenkonzentrate oder Thrombozytenkonzentrate; OPS 8-800.gd oder 8-800.hd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ZE14614 Gabe von Thrombozytenkonzentraten, 28 bis unter 32 pathogeninaktivierte Thrombozytenkonzentrate oder Thrombozytenkonzentrate; OPS 8-800.ge oder 8-800.he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ZE14615 Gabe von Thrombozytenkonzentraten, 32 bis unter 36 pathogeninaktivierte Thrombozytenkonzentrate oder Thrombozytenkonzentrate; OPS 8-800.gf oder 8-800.hf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ZE14616 Gabe von Thrombozytenkonzentraten, 36 bis unter 40 pathogeninaktivierte Thrombozytenkonzentrate oder Thrombozytenkonzentrate; OPS 8-800.gg oder 8-800.hg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ZE14617 Gabe von Thrombozytenkonzentraten, 40 bis unter 46 pathogeninaktivierte Thrombozytenkonzentrate oder Thrombozytenkonzentrate; OPS 8-800.gh oder 8-800.hh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ZE14618 Gabe von Thrombozytenkonzentraten, 46 bis unter 52 pathogeninaktivierte Thrombozytenkonzentrate oder Thrombozytenkonzentrate; OPS 8-800.gj oder 8-800.hj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ZE14619 Gabe von Thrombozytenkonzentraten, 52 bis unter 58 pathogeninaktivierte Thrombozytenkonzentrate oder Thrombozytenkonzentrate; OPS 8-800.gk oder 8-800.hk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ZE14620 Gabe von Thrombozytenkonzentraten, 58 bis unter 64 pathogeninaktivierte Thrombozytenkonzentrate oder Thrombozytenkonzentrate; OPS 8-800.gm oder 8-800.hm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ZE14621 Gabe von Thrombozytenkonzentraten, 64 bis unter 70 pathogeninaktivierte Thrombozytenkonzentrate oder Thrombozytenkonzentrate; OPS 8-800.gn oder 8-800.hn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ZE14622 Gabe von Thrombozytenkonzentraten, 70 bis unter 78 pathogeninaktivierte Thrombozytenkonzentrate oder Thrombozytenkonzentrate; OPS 8-800.gp oder 8-800.hp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ZE14623 Gabe von Thrombozytenkonzentraten, 78 bis unter 86 pathogeninaktivierte Thrombozytenkonzentrate oder Thrombozytenkonzentrate; OPS 8-800.gq oder 8-800.hq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ZE14624 Gabe von Thrombozytenkonzentraten, 86 bis unter 94 pathogeninaktivierte Thrombozytenkonzentrate oder Thrombozytenkonzentrate; OPS 8-800.gr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800.hr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76ZEE625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ZE14625 Gabe von Thrombozytenkonzentraten, 94 bis unter 102 pathogeninaktivierte Thrombozytenkonzentrate oder Thrombozytenkonzentrate; OPS 8-800.gs oder 8-800.hs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ZE14626 Gabe von Thrombozytenkonzentraten, 102 bis unter 110 pathogeninaktivierte Thrombozytenkonzentrate oder Thrombozytenkonzentrate; OPS 8-800.gt oder 8-800.ht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ZE14627 Gabe von Thrombozytenkonzentraten, 110 bis unter 118 pathogeninaktivierte Thrombozytenkonzentrate oder Thrombozytenkonzentrate; OPS 8-800.gu oder 8-800.hu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ZE14628 Gabe von Thrombozytenkonzentraten, 118 bis unter 126 pathogeninaktivierte Thrombozytenkonzentrate oder Thrombozytenkonzentrate; OPS 8-800.gv oder 8-800.hv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76ZEE629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ZE14629 Gabe von Thrombozytenkonzentraten, 126 und mehr pathogeninaktivierte Thrombozytenkonzentrate oder Thrombozytenkonzentrate; OPS 8-800.gw oder 8-800.hw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ZE14701 Gabe von Apherese-Thrombozytenkonzentrat, 1 pathogeninaktiviertes Apherese-Thrombozytenkonzentrat oder Apherese-Thrombozytenkonzentrat; OPS 8-800.f0 oder 8-800.d0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ZE14702 Gabe von Apherese-Thrombozytenkonzentrat, 2 pathogeninaktiviertes Apherese-Thrombozytenkonzentrat oder Apherese-Thrombozytenkonzentrat; OPS 8-800.f1 oder 8-800.d1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ZE14703 Gabe von Apherese-Thrombozytenkonzentrat, 3 pathogeninaktiviertes Apherese-Thrombozytenkonzentrat oder Apherese-Thrombozytenkonzentrat; OPS 8-800.f2 oder 8-800.d2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ZE14704 Gabe von Apherese-Thrombozytenkonzentrat, 4 pathogeninaktiviertes Apherese-Thrombozytenkonzentrat oder Apherese-Thrombozytenkonzentrat; OPS 8-800.f3 oder 8-800.d3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ZE14705 Gabe von Apherese-Thrombozytenkonzentrat, 5 pathogeninaktiviertes Apherese-Thrombozytenkonzentrat oder Apherese-Thrombozytenkonzentrat; OPS 8-800.f4 oder 8-800.d4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ZE14706 Gabe von Apherese-Thrombozytenkonzentrat, 6 bis unter 8 pathogeninaktiviertes Apherese-Thrombozytenkonzentrat oder Apherese-Thrombozytenkonzentrat; OPS 8-800.f5 oder 8-800.d5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ZE14707 Gabe von Apherese-Thrombozytenkonzentrat, 8 bis unter 10 pathogeninaktiviertes Apherese-Thrombozytenkonzentrat oder Apherese-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Thrombozytenkonzentrat; OPS 8-800.f6 oder 8-800.d6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76ZEE708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ZE14708 Gabe von Apherese-Thrombozytenkonzentrat, 10 bis unter 12 pathogeninaktiviertes Apherese-Thrombozytenkonzentrat oder Apherese-Thrombozytenkonzentrat; OPS 8-800.f7 oder 8-800.d7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ZE14709 Gabe von Apherese-Thrombozytenkonzentrat, 12 bis unter 14 pathogeninaktiviertes Apherese-Thrombozytenkonzentrat oder Apherese-Thrombozytenkonzentrat; OPS 8-800.f8 oder 8-800.d8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ZE14710 Gabe von Apherese-Thrombozytenkonzentrat, 14 bis unter 16 pathogeninaktiviertes Apherese-Thrombozytenkonzentrat oder Apherese-Thrombozytenkonzentrat; OPS 8-800.f9 oder 8-800.d9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ZE14711 Gabe von Apherese-Thrombozytenkonzentrat, 16 bis unter 18 pathogeninaktiviertes Apherese-Thrombozytenkonzentrat oder Apherese-Thrombozytenkonzentrat; OPS 8-800.fa oder 8-800.da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ZE14712 Gabe von Apherese-Thrombozytenkonzentrat, 18 bis unter 20 pathogeninaktiviertes Apherese-Thrombozytenkonzentrat oder Apherese-Thrombozytenkonzentrat; OPS 8-800.fb oder 8-800.db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ZE14713 Gabe von Apherese-Thrombozytenkonzentrat, 20 bis unter 24 pathogeninaktiviertes Apherese-Thrombozytenkonzentrat oder Apherese-Thrombozytenkonzentrat; OPS 8-800.fc oder 8-800.dc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ZE14714 Gabe von Apherese-Thrombozytenkonzentrat, 24 bis unter 28 pathogeninaktiviertes Apherese-Thrombozytenkonzentrat oder Apherese-Thrombozytenkonzentrat; OPS 8-800.fd oder 8-800.dd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ZE14715 Gabe von Apherese-Thrombozytenkonzentrat, 28 bis unter 32 pathogeninaktiviertes Apherese-Thrombozytenkonzentrat oder Apherese-Thrombozytenkonzentrat; OPS 8-800.fe oder 8-800.de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ZE14716 Gabe von Apherese-Thrombozytenkonzentrat, 32 bis unter 36 pathogeninaktiviertes Apherese-Thrombozytenkonzentrat oder Apherese-Thrombozytenkonzentrat; OPS 8-800.ff oder 8-800.df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ZE14717 Gabe von Apherese-Thrombozytenkonzentrat, 36 bis unter 40 pathogeninaktiviertes Apherese-Thrombozytenkonzentrat oder Apherese-Thrombozytenkonzentrat; OPS 8-800.fg oder 8-800.dg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ZE14718 Gabe von Apherese-Thrombozytenkonzentrat, 40 bis unter 46 pathogeninaktiviertes Apherese-Thrombozytenkonzentrat oder Apherese-Thrombozytenkonzentrat; OPS 8-800.fh oder 8-800.dh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ZE14719 Gabe von Apherese-Thrombozytenkonzentrat, 46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unter 52 pathogeninaktiviertes Apherese-Thrombozytenkonzentrat oder Apherese-Thrombozytenkonzentrat; OPS 8-800.fj oder 8-800.dj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76ZEE720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ZE14720 Gabe von Apherese-Thrombozytenkonzentrat, 52 bis unter 58 pathogeninaktiviertes Apherese-Thrombozytenkonzentrat oder Apherese-Thrombozytenkonzentrat; OPS 8-800.fk oder 8-800.dk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ZE14721 Gabe von Apherese-Thrombozytenkonzentrat, 58 bis unter 64 pathogeninaktiviertes Apherese-Thrombozytenkonzentrat oder Apherese-Thrombozytenkonzentrat; OPS 8-800.fm oder 8-800.dm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ZE14722 Gabe von Apherese-Thrombozytenkonzentrat, 64 bis unter 70 pathogeninaktiviertes Apherese-Thrombozytenkonzentrat oder Apherese-Thrombozytenkonzentrat; OPS 8-800.fn oder 8-800.dn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ZE14723 Gabe von Apherese-Thrombozytenkonzentrat, 70 bis unter 78 pathogeninaktiviertes Apherese-Thrombozytenkonzentrat oder Apherese-Thrombozytenkonzentrat; OPS 8-800.fp oder 8-800.dp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ZE14724 Gabe von Apherese-Thrombozytenkonzentrat, 78 bis unter 86 pathogeninaktiviertes Apherese-Thrombozytenkonzentrat oder Apherese-Thrombozytenkonzentrat; OPS 8-800.fq oder 8-800.dq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ZE14725 Gabe von Apherese-Thrombozytenkonzentrat, 86 bis unter 94 pathogeninaktiviertes Apherese-Thrombozytenkonzentrat oder Apherese-Thrombozytenkonzentrat; OPS 8-800.fr oder 8-800.dr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ZE14726 Gabe von Apherese-Thrombozytenkonzentrat, 94 bis unter 102 pathogeninaktiviertes Apherese-Thrombozytenkonzentrat oder Apherese-Thrombozytenkonzentrat; OPS 8-800.fs oder 8-800.ds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ZE14727 Gabe von Apherese-Thrombozytenkonzentrat, 102 bis unter 110 pathogeninaktiviertes Apherese-Thrombozytenkonzentrat oder Apherese-Thrombozytenkonzentrat; OPS 8-800.ft oder 8-800.dt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ZE14728 Gabe von Apherese-Thrombozytenkonzentrat, 110 bis unter 118 pathogeninaktiviertes Apherese-Thrombozytenkonzentrat oder Apherese-Thrombozytenkonzentrat; OPS 8-800.fu oder 8-800.du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ZE14729 Gabe von Apherese-Thrombozytenkonzentrat, 118 bis unter 126 pathogeninaktiviertes Apherese-Thrombozytenkonzentrat oder Apherese-Thrombozytenkonzentrat; OPS 8-800.fv oder 8-800.dv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76ZEE730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ZE14730 Gabe von Apherese-Thrombozytenkonzentrat, 126 und mehr pathogeninaktiviertes Apherese-Thrombozytenkonzentrat oder Apherese-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Thrombozytenkonzentrat; OPS 8-800.fw oder 8-800.dw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76ZEE801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ZE14801 Gabe von Rituximab, intravenös, 150 mg bis unter 250 mg; OPS 6-001.h0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ZE14802 Gabe von Rituximab, intravenös, 250 mg bis unter 350 mg; OPS 6-001.h1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ZE14803 Gabe von Rituximab, intravenös, 350 mg bis unter 450 mg; OPS 6-001.h2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ZE14804 Gabe von Rituximab, intravenös, 450 mg bis unter 550 mg; OPS 6-001.h3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ZE14805 Gabe von Rituximab, intravenös, 550 mg bis unter 650 mg; OPS 6-001.h4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ZE14806 Gabe von Rituximab, intravenös, 650 mg bis unter 750 mg; OPS 6-001.h5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ZE14807 Gabe von Rituximab, intravenös, 750 mg bis unter 850 mg; OPS 6-001.h6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ZE14808 Gabe von Rituximab, intravenös, 850 mg bis unter 950 mg; OPS 6-001.h7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ZE14809 Gabe von Rituximab, intravenös, 950 mg bis unter 1.050 mg; OPS 6-001.h8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ZE14810 Gabe von Rituximab, intravenös, 1.050 mg bis unter 1.250 mg; OPS 6-001.h9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ZE14811 Gabe von Rituximab, intravenös, 1.250 mg bis unter 1.450 mg; OPS 6-001.ha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ZE14812 Gabe von Rituximab, intravenös, 1.450 mg bis unter 1.650 mg; OPS 6-001.hb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ZE14813 Gabe von Rituximab, intravenös, 1.650 mg bis unter 1.850 mg; OPS 6-001.hc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ZE14814 Gabe von Rituximab, intravenös, 1.850 mg bis unter 2.050 mg; OPS 6-001.hd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ZE14815 Gabe von Rituximab, intravenös, 2.050 mg bis unter 2.450 mg; OPS 6-001.he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ZE14816 Gabe von Rituximab, intravenös, 2.450 mg bis unter 2.850 mg; OPS 6-001.hf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ZE14817 Gabe von Rituximab, intravenös, 2.850 mg bis unter 3.250 mg; OPS 6-001.hg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ZE14818 Gabe von Rituximab, intravenös, 3.250 mg bis unter 3.650 mg; OPS 6-001.hh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76ZEE819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ZE14819 Gabe von Rituximab, intravenös, 3.650 mg und mehr; OPS 6-001.hj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ZE14901 Gabe von Trastuzumab, intravenös, 100 mg bis unter 150 mg; OPS 6-001.k0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76ZEE902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ZE14902 Gabe von Trastuzumab, intravenös, 150 mg bis unter 200 mg; OPS 6-001.k1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ZE14903 Gabe von Trastuzumab, intravenös, 200 mg bis unter 250 mg; OPS 6-001.k2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ZE14904 Gabe von Trastuzumab, intravenös, 250 mg bis unter 300 mg; OPS 6-001.k3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ZE14905 Gabe von Trastuzumab, intravenös, 300 mg bis unter 350 mg; OPS 6-001.k4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ZE14906 Gabe von Trastuzumab, intravenös, 350 mg bis unter 400 mg; OPS 6-001.k5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ZE14907 Gabe von Trastuzumab, intravenös, 400 mg bis unter 450 mg; OPS 6-001.k6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ZE14908 Gabe von Trastuzumab, intravenös, 450 mg bis unter 500 mg; OPS 6-001.k7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ZE14909 Gabe von Trastuzumab, intravenös, 500 mg bis unter 600 mg; OPS 6-001.k8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ZE14910 Gabe von Trastuzumab, intravenös, 600 mg bis unter 700 mg; OPS 6-001.k9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ZE14911 Gabe von Trastuzumab, intravenös, 700 mg bis unter 800 mg; OPS 6-001.ka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ZE14912 Gabe von Trastuzumab, intravenös, 800 mg bis unter 900 mg; OPS 6-001.kb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ZE14913 Gabe von Trastuzumab, intravenös, 900 mg bis unter 1.000 mg; OPS 6-001.kc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ZE14914 Gabe von Trastuzumab, intravenös, 1.000 mg bis unter 1.200 mg; OPS 6-001.kd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ZE14915 Gabe von Trastuzumab, intravenös, 1.200 mg bis unter 1.400 mg; OPS 6-001.ke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ZE14916 Gabe von Trastuzumab, intravenös, 1.400 mg bis unter 1.600 mg; OPS 6-001.kf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ZE14917 Gabe von Trastuzumab, intravenös, 1.600 mg bis unter 1.800 mg; OPS 6-001.kg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ZE14918 Gabe von Trastuzumab, intravenös, 1.800 mg bis unter 2.000 mg; OPS 6-001.kh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ZE14919 Gabe von Trastuzumab, intravenös, 2.000 mg bis unter 2.200 mg; OPS 6-001.kj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ZE14920 Gabe von Trastuzumab, intravenös, 2.200 mg bis unter 2.400 mg; OPS 6-001.kk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76ZEE921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ZE14921 Gabe von Trastuzumab, intravenös, 2.400 mg und mehr; OPS 6-001.km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ZE15001 Gabe von Posaconazol, oral, Suspension, 1.000 mg bis unter 2.000 mg; OPS 6-007.00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76ZEF002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ZE15002 Gabe von Posaconazol, oral, Suspension, 2.000 mg bis unter 3.000 mg; OPS 6-007.01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ZE15003 Gabe von Posaconazol, oral, Suspension, 3.000 mg bis unter 4.200 mg; OPS 6-007.02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ZE15004 Gabe von Posaconazol, oral, Suspension, 4.200 mg bis unter 5.400 mg; OPS 6-007.03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ZE15005 Gabe von Posaconazol, oral, Suspension, 5.400 mg bis unter 6.600 mg; OPS 6-007.04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ZE15006 Gabe von Posaconazol, oral, Suspension, 6.600 mg bis unter 7.800 mg; OPS 6-007.05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ZE15007 Gabe von Posaconazol, oral, Suspension, 7.800 mg bis unter 9.000 mg; OPS 6-007.06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ZE15008 Gabe von Posaconazol, oral, Suspension, 9.000 mg bis unter 11.400 mg; OPS 6-007.07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ZE15009 Gabe von Posaconazol, oral, Suspension, 11.400 mg bis unter 13.800 mg; OPS 6-007.08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ZE15010 Gabe von Posaconazol, oral, Suspension, 13.800 mg bis unter 16.200 mg; OPS 6-007.09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ZE15011 Gabe von Posaconazol, oral, Suspension, 16.200 mg bis unter 18.600 mg; OPS 6-007.0a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ZE15012 Gabe von Posaconazol, oral, Suspension, 18.600 mg bis unter 21.000 mg; OPS 6-007.0b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ZE15013 Gabe von Posaconazol, oral, Suspension, 21.000 mg bis unter 25.800 mg; OPS 6-007.0c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ZE15014 Gabe von Posaconazol, oral, Suspension, 25.800 mg bis unter 30.600 mg; OPS 6-007.0d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ZE15015 Gabe von Posaconazol, oral, Suspension, 30.600 mg bis unter 35.400 mg; OPS 6-007.0e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ZE15016 Gabe von Posaconazol, oral, Suspension, 35.400 mg bis unter 40.200 mg; OPS 6-007.0f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ZE15017 Gabe von Posaconazol, oral, Suspension, 40.200 mg bis unter 45.000 mg; OPS 6-007.0g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ZE15018 Gabe von Posaconazol, oral, Suspension, 45.000 mg bis unter 54.600 mg; OPS 6-007.0h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ZE15019 Gabe von Posaconazol, oral, Suspension, 54.600 mg bis unter 64.200 mg; OPS 6-007.0j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ZE15020 Gabe von Posaconazol, oral, Suspension, 64.200 mg bis unter 73.800 mg; OPS 6-007.0k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ZE15021 Gabe von Posaconazol, oral, Suspension, 73.800 mg bis unter 83.400 mg; OPS 6-007.0m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76ZEF022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ZE15022 Gabe von Posaconazol, oral, Suspension, 83.400 mg bis unter 93.000 mg; OPS 6-007.0n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76ZEF023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ZE15023 Gabe von Posaconazol, oral, Suspension, 93.000 mg und mehr; OPS 6-007.0p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76ZEF101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ZE15101 Gabe von Abatacept, intravenös, 125 mg bis unter 250 mg; OPS 6-003.s0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ZE15102 Gabe von Abatacept, intravenös, 250 mg bis unter 500 mg; OPS 6-003.s1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76ZEF103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ZE15103 Gabe von Abatacept, intravenös, 500 mg bis unter 750 mg; OPS 6-003.s2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76ZEF104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ZE15104 Gabe von Abatacept, intravenös, 750 mg bis unter 1.000 mg; OPS 6-003.s3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76ZEF105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ZE15105 Gabe von Abatacept, intravenös, 1.000 mg bis unter 1.250 mg; OPS 6-003.s4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76ZEF106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ZE15106 Gabe von Abatacept, intravenös, 1.250 mg bis unter 1.500 mg; OPS 6-003.s5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76ZEF107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ZE15107 Gabe von Abatacept, intravenös, 1.500 mg bis unter 1.750 mg; OPS 6-003.s6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76ZEF108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ZE15108 Gabe von Abatacept, intravenös, 1.750 mg bis unter 2.000 mg; OPS 6-003.s7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76ZEF109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ZE15109 Gabe von Abatacept, intravenös, 2.000 mg bis unter 2.250 mg; OPS 6-003.s8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76ZEF110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ZE15110 Gabe von Abatacept, intravenös, 2.250 mg bis unter 2.500 mg; OPS 6-003.s9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76ZEF111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ZE15111 Gabe von Abatacept, intravenös, 2.500 mg bis unter 2.750 mg; OPS 6-003.sa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76ZEF112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ZE15112 Gabe von Abatacept, intravenös, 2.750 mg bis unter 3.000 mg; OPS 6-003.sb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76ZEF113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ZE15113 Gabe von Abatacept, intravenös, 3.000 mg und mehr; OPS 6-003.sc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ZE15201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ZE15202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76ZEF203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ZE15203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3 oder mehr Stentretriever-Systeme; OPS 8-836.60 oder 8-836.80 in Verbindung mit OPS 8-83b.86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76ZEF300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ZE153 Zügeloperation mit alloplastischem Material, adjustierbar; OPS 5-594.31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ZE15401 Gabe von Eculizumab, parenteral, 300 mg bis unter 600 mg; OPS 6-003.h0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ZE15402 Gabe von Eculizumab, parenteral, 600 mg bis unter 900 mg; OPS 6-003.h1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ZE15403 Gabe von Eculizumab, parenteral, 900 mg bis unter 1.200 mg; OPS 6-003.h2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ZE15404 Gabe von Eculizumab, parenteral, 1.200 mg bis unter 1.500 mg; OPS 6-003.h3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ZE15405 Gabe von Eculizumab, parenteral, 1.500 mg bis unter 1.800 mg; OPS 6-003.h4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ZE15406 Gabe von Eculizumab, parenteral, 1.800 mg bis unter 2.100 mg; OPS 6-003.h5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ZE15407 Gabe von Eculizumab, parenteral, 2.100 mg bis unter 2.400 mg; OPS 6-003.h6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ZE15408 Gabe von Eculizumab, parenteral, 2.400 mg bis unter 2.700 mg; OPS 6-003.h7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ZE15409 Gabe von Eculizumab, parenteral, 2.700 mg bis unter 3.000 mg; OPS 6-003.h8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ZE15410 Gabe von Eculizumab, parenteral, 3.000 mg bis unter 3.300 mg; OPS 6-003.h9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ZE15411 Gabe von Eculizumab, parenteral, 3.300 mg bis unter 3.600 mg; OPS 6-003.ha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ZE15412 Gabe von Eculizumab, parenteral, 3.600 mg bis unter 3.900 mg; OPS 6-003.hb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ZE15413 Gabe von Eculizumab, parenteral, 3.900 mg bis unter 4.200 mg; OPS 6-003.hc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ZE15414 Gabe von Eculizumab, parenteral, 4.200 mg bis unter 4.500 mg; OPS 6-003.hd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ZE15415 Gabe von Eculizumab, parenteral, 4.500 mg bis unter 4.800 mg; OPS 6-003.he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ZE15416 Gabe von Eculizumab, parenteral, 4.800 mg bis unter 5.100 mg; OPS 6-003.hf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ZE15417 Gabe von Eculizumab, parenteral, 5.100 mg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5.400 mg; OPS 6-003.hg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76ZEF418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ZE15418 Gabe von Eculizumab, parenteral, 5.400 mg bis unter 5.700 mg; OPS 6-003.hh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ZE15419 Gabe von Eculizumab, parenteral, 5.700 mg bis unter 6.000 mg; OPS 6-003.hj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76ZEF420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ZE15420 Gabe von Eculizumab, parenteral, 6.000 mg und mehr; OPS 6-003.hk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ZE15501 Gabe von Ofatumumab, parenteral, 300 mg bis unter 600 mg; OPS 6-006.40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ZE15502 Gabe von Ofatumumab, parenteral, 600 mg bis unter 900 mg; OPS 6-006.41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ZE15503 Gabe von Ofatumumab, parenteral, 900 mg bis unter 1.200 mg; OPS 6-006.42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ZE15504 Gabe von Ofatumumab, parenteral, 1.200 mg bis unter 1.500 mg; OPS 6-006.43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ZE15505 Gabe von Ofatumumab, parenteral, 1.500 mg bis unter 2.000 mg; OPS 6-006.44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ZE15506 Gabe von Ofatumumab, parenteral, 2.000 mg bis unter 4.000 mg; OPS 6-006.45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ZE15507 Gabe von Ofatumumab, parenteral, 4.000 mg bis unter 6.000 mg; OPS 6-006.46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ZE15508 Gabe von Ofatumumab, parenteral, 6.000 mg bis unter 8.000 mg; OPS 6-006.47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ZE15509 Gabe von Ofatumumab, parenteral, 8.000 mg bis unter 10.000 mg; OPS 6-006.48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ZE15510 Gabe von Ofatumumab, parenteral, 10.000 mg bis unter 12.000 mg; OPS 6-006.49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ZE15511 Gabe von Ofatumumab, parenteral, 12.000 mg bis unter 14.000 mg; OPS 6-006.4a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ZE15512 Gabe von Ofatumumab, parenteral, 14.000 mg bis unter 16.000 mg; OPS 6-006.4b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ZE15513 Gabe von Ofatumumab, parenteral, 16.000 mg bis unter 18.000 mg; OPS 6-006.4c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ZE15514 Gabe von Ofatumumab, parenteral, 18.000 mg bis unter 20.000 mg; OPS 6-006.4d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ZE15515 Gabe von Ofatumumab, parenteral, 20.000 mg bis unter 22.000 mg; OPS 6-006.4e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ZE15516 Gabe von Ofatumumab, parenteral, 22.000 mg bis unter 24.000 mg; OPS 6-006.4f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76ZEF517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ZE15517 Gabe von Ofatumumab, parenteral, 24.000 mg und mehr; OPS 6-006.4g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76ZEF601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ZE15601 Gabe von Decitabine, parenteral, 30 mg bis unter 60 mg; OPS 6-004.40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ZE15602 Gabe von Decitabine, parenteral, 60 mg bis unter 90 mg; OPS 6-004.41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ZE15603 Gabe von Decitabine, parenteral, 90 mg bis unter 120 mg; OPS 6-004.42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ZE15604 Gabe von Decitabine, parenteral, 120 mg bis unter 150 mg; OPS 6-004.43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ZE15605 Gabe von Decitabine, parenteral, 150 mg bis unter 180 mg; OPS 6-004.44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ZE15606 Gabe von Decitabine, parenteral, 180 mg bis unter 210 mg; OPS 6-004.45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ZE15607 Gabe von Decitabine, parenteral, 210 mg bis unter 240 mg; OPS 6-004.46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ZE15608 Gabe von Decitabine, parenteral, 240 mg bis unter 270 mg; OPS 6-004.47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ZE15609 Gabe von Decitabine, parenteral, 270 mg bis unter 300 mg; OPS 6-004.48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ZE15610 Gabe von Decitabine, parenteral, 300 mg bis unter 330 mg; OPS 6-004.49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ZE15611 Gabe von Decitabine, parenteral, 330 mg bis unter 360 mg; OPS 6-004.4a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ZE15612 Gabe von Decitabine, parenteral, 360 mg bis unter 390 mg; OPS 6-004.4b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ZE15613 Gabe von Decitabine, parenteral, 390 mg bis unter 420 mg; OPS 6-004.4c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ZE15614 Gabe von Decitabine, parenteral, 420 mg bis unter 450 mg; OPS 6-004.4d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ZE15615 Gabe von Decitabine, parenteral, 450 mg bis unter 480 mg; OPS 6-004.4e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ZE15616 Gabe von Decitabine, parenteral, 480 mg bis unter 510 mg; OPS 6-004.4f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76ZEF617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ZE15617 Gabe von Decitabine, parenteral, 510 mg und mehr; OPS 6-004.4g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76ZEF701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ZE15701 Gabe von Tocilizumab, intravenös, 80 mg bis unter 200 mg; OPS 6-005.m0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76ZEF702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ZE15702 Gabe von Tocilizumab, intravenös, 200 mg bis unter 320 mg; OPS 6-005.m1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76ZEF703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ZE15703 Gabe von Tocilizumab, intravenös, 320 mg bis unter 480 mg; OPS 6-005.m2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76ZEF704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ZE15704 Gabe von Tocilizumab, intravenös, 480 mg bis unter 640 mg; OPS 6-005.m3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76ZEF705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ZE15705 Gabe von Tocilizumab, intravenös, 640 mg bis unter 800 mg; OPS 6-005.m4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76ZEF706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ZE15706 Gabe von Tocilizumab, intravenös, 800 mg bis unter 960 mg; OPS 6-005.m5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76ZEF707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ZE15707 Gabe von Tocilizumab, intravenös, 960 mg bis unter 1.120 mg; OPS 6-005.m6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76ZEF708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ZE15708 Gabe von Tocilizumab, intravenös, 1.120 mg bis unter 1.280 mg; OPS 6-005.m7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76ZEF709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ZE15709 Gabe von Tocilizumab, intravenös, 1.280 mg bis unter 1.440 mg; OPS 6-005.m8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76ZEF710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ZE15710 Gabe von Tocilizumab, intravenös, 1.440 mg bis unter 1.600 mg; OPS 6-005.m9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76ZEF711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ZE15711 Gabe von Tocilizumab, intravenös, 1.600 mg bis unter 1.760 mg; OPS 6-005.ma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76ZEF712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ZE15712 Gabe von Tocilizumab, intravenös, 1.760 mg bis unter 1.920 mg; OPS 6-005.mb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76ZEF713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ZE15713 Gabe von Tocilizumab, intravenös, 1.920 mg bis unter 2.080 mg; OPS 6-005.mc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76ZEF714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ZE15714 Gabe von Tocilizumab, intravenös, 2.080 mg und mehr; OPS 6-005.md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76ZEF800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ZE158 Vagusnervstimulations-systeme, mit Sondenimplantation; OPS 5-059.c8 oder 5-059.c9 oder 5-059.ca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76ZEF900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ZE159 Vagusnervstimulations-systeme, ohne Sondenimplantation; OPS 5-059.d8 oder 5-059.d9 oder 5-059.da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4500" w:type="dxa"/>
          </w:tcPr>
          <w:p w:rsidR="0088331B" w:rsidRDefault="0088331B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8331B" w:rsidRDefault="0088331B"/>
        </w:tc>
        <w:tc>
          <w:tcPr>
            <w:tcW w:w="4500" w:type="auto"/>
            <w:gridSpan w:val="2"/>
          </w:tcPr>
          <w:p w:rsidR="00EA6526" w:rsidRPr="008F2E3E" w:rsidRDefault="0067179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1" w:name="_Toc444244843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31"/>
          </w:p>
        </w:tc>
      </w:tr>
      <w:tr w:rsidR="0088331B">
        <w:tc>
          <w:tcPr>
            <w:tcW w:w="50" w:type="pct"/>
          </w:tcPr>
          <w:p w:rsidR="0088331B" w:rsidRDefault="0088331B"/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76002[001-999]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76003[001-999]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76007[001-999]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76010[001-999]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76012[001-999]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76013[001-999]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ZE2016-01 Beckenimplantate; OPS 5-785.2d oder 5-785.3d oder 5-785.4d oder 5-785.5d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ZE2016-01 Beckenimplantate; OPS 5-785.2d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ZE2016-01 Beckenimplantate; OPS 5-785.3d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ZE2016-01 Beckenimplantate; OPS 5-785.4d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ZE2016-01 Beckenimplantate; OPS 5-785.5d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7600002A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5-376.50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7600002E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5-376.70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7600002H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7600002K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ZE2016-03 ECMO und PECLA; OPS 8-852.0* oder 8-852.2* oder 8-852.3*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7600003A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7600004D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ZE2016-04 Individuell nach CAD gefertigte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Rekonstruktionsimplantate im Gesichts- und Schädelbereich; OPS 5-774.71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7600004H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5-774.72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7600004I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5-775.71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7600004J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5-775.72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5-776.6 oder 5-776.7 oder 5-776.9 oder 5-777.*1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5-776.6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5-776.7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5-776.9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5-777.*1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ZE2016-07 Andere implantierbare Medikamentenpumpen; OPS 5-028.1x oder 5-038.4x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7600007B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ZE2016-07 Andere implantierbare Medikamentenpumpen; OPS 5-028.1x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ZE2016-07 Andere implantierbare Medikamentenpumpen; OPS 5-038.4x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ZE2016-08 Sonstige Dialyse; OPS 8-853.x oder 8-853.y oder 8-854.x oder 8-854.y oder 8-855.x oder 8-855.y oder 8-857.x oder 8-857.y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7600008A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ZE2016-08 Sonstige Dialyse; OPS 8-854.x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ZE2016-08 Sonstige Dialyse; OPS 8-854.y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7600008F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ZE2016-08 Sonstige Dialyse; OPS 8-855.x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ZE2016-08 Sonstige Dialyse; OPS 8-855.y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7600008M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ZE2016-08 Sonstige Dialyse; OPS 8-853.x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ZE2016-08 Sonstige Dialyse; OPS 8-853.y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7600008U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ZE2016-08 Sonstige Dialyse; OPS 8-857.x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ZE2016-08 Sonstige Dialyse; OPS 8-857.y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ZE2016-09 Hämoperfusion; OPS 8-856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 Leberersatztherapie; OPS 8-858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ZE2016-13 Immunadsorption; OPS 8-821.0 oder 8-821.10 oder 8-821.11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ZE2016-15 Zellapherese; OPS 8-823 oder 8-825.*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ZE2016-15 Zellapherese; OPS 8-823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ZE2016-15 Zellapherese; OPS 8-825.*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ZE2016-16 Isolierte Extremitätenperfusion; OPS 8-859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5-125.5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ZE2016-17 Retransplantation von Organen während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desselben stationären Aufenthalts; OPS 5-504.3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7600017G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5-504.4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5-504.5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ZE2016-18 Zwerchfellschrittmacher; OPS 5-347.6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7600021I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7600021M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7600021P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ZE2016-22 IABP; OPS 5-376.00 oder 8-839.0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7600022A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ZE2016-22 IABP; OPS 8-839.0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ZE2016-22 IABP; OPS 5-376.00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ZE2016-24 Andere Penisprothesen; OPS 5-649.50 oder 5-649.5x oder 5-649.a0 oder 5-649.ax oder 5-649.b0 oder 5-649.b2 oder 5-649.b3 oder 5-649.b4 oder 5-649.bx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7600024A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ZE2016-24 Andere Penisprothesen; OPS 5-649.50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7600024D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5-649.5x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ZE2015-24 Andere Penisprothesen; OPS 5-649.70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7600024F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ZE2015-24 Andere Penisprothesen; OPS 5-649.7x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7600024G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7600024H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5-649.ax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7600024I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7600024J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7600024K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7600024L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7600024M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ZE2016-25 Modulare Endoprothesen; OPS 5-829.k oder 5-829.m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ZE2016-25 Modulare Endoprothesen; OPS 5-829.k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ZE2016-25 Modulare Endoprothesen; OPS 5-829.m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ZE2016-26 Anthroposophisch-medizinische Komplexbehandlung; OPS 8-975.3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76000310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ZE2016-34 Gabe von Granulozytenkonzentraten; OPS 8-802.6*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ZE2016-35 Fremdbezug von hämatopoetischen Stammzellen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ZE2016-36 Versorgung von Schwerstbehinderten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ZE2006-37 Hämodiafiltration; OPS 8-855.0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76000380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ZE2016-40 Naturheilkundliche Komplexbehandlung; OPS 8-975.23 oder 8-975.24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ZE2016-40 Naturheilkundliche Komplexbehandlung; OPS 8-975.23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ZE2016-40 Naturheilkundliche Komplexbehandlung; OPS 8-975.24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ZE2016-41 Multimodal-nichtoperative Komplexbehandlung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des Bewegungssystems; OPS 8-977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76000420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7600043C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7600043D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7600043F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ZE2016-44 Stammzellboost nach erfolgter Transplantation von hämatopoetischen Stammzellen, nach In-vitro-Aufbereitung; OPS 8-805.62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ZE2016-45 Komplexe Diagnostik bei hämatologischen und onkologischen Erkrankungen bei Kindern und Jugendlichen ; OPS 1-940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76000460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8-812.3 oder 8-812.4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7600048B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5-777.01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5-777.11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5-777.21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5-777.31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5-777.41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5-777.51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5-777.61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5-777.71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5-777.81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ZE2016-05 Distraktion am Gesichtsschädel; OPS 5-777.91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76000526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ZE2006-08B-1 Sonstige Dialyse; OPS 8-854.13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76000617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76000641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76000663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ZE2006-31-8 Gabe von Human-Immunglobulin,spezifisch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gegen Varicella-Zoster-Virus, parenteral; OPS 8-810.p7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76000694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76000718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ZE2016-33 Gabe von Sargramostim, parenteral; OPS 6-001.4q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ZE2016-34 Gabe von Granulozytenkonzentraten; OPS 8-802.60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ZE2016-34 Gabe von Granulozytenkonzentraten; OPS 8-802.61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ZE2016-34 Gabe von Granulozytenkonzentraten; OPS 8-802.62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76000739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ZE2016-34 Gabe von Granulozytenkonzentraten; OPS 8-802.63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ZE2016-34 Gabe von Granulozytenkonzentraten; OPS 8-802.64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ZE2016-34 Gabe von Granulozytenkonzentraten; OPS 8-802.65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ZE2016-34 Gabe von Granulozytenkonzentraten; OPS 8-802.66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ZE2016-34 Gabe von Granulozytenkonzentraten; OPS 8-802.67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ZE2016-34 Gabe von Granulozytenkonzentraten; OPS 8-802.68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ZE2016-34 Gabe von Granulozytenkonzentraten; OPS 8-802.69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ZE2016-34 Gabe von Granulozytenkonzentraten; OPS 8-802.6a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ZE2016-34 Gabe von Granulozytenkonzentraten; OPS 8-802.6b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76000764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ZE2006-06C-3 Neuroprothesen, Neurostimulatoren zur Vorderwurzelstimulation oder zur Stimulation des peripheren Nervensystems; OPS 5-059.02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ZE2016-15 Zellapherese; OPS 8-825.0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ZE2016-15 Zellapherese; OPS 8-825.x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76000774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ZE2016-13 Immunadsorption; OPS 8-821.0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ZE2016-15 Zellapherese; OPS 8-825.1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76000873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ZE2007-51B-14 Implantation eines Wachstumsstents, Andere perkutan-transluminale Gefäßintervention: Einlegen eines Cheatham-Platinum-Stents [CP-Stent], ungecovert;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8-83c.0d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76000884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ZE2007-51C-9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perkutan-transluminale Gefäßintervention: Einlegen eines Cheatham-Platinum-Stents [CP-Stent], gecovert; OPS 8-83c.18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76000896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76000899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76000910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ZE2010-54L-1 Selbstexpandierende Prothesen am Gastrointestinaltrakt, Andere Operationen an den Gallengängen: Einlegen oder Wechsel von zwei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selbstexpandierenden Prothesen; OPS 5-514.n0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76000924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ZE2010-54N-3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Gastrointestinaltrakt, Andere Operationen an den Gallengängen: Einlegen oder Wechsel von vier selbstexpandierenden Prothesen; OPS 5-514.q2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76000936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ZE2010-54P-4 Selbstexpandierende Prothesen am Gastrointestinaltrakt, Andere Operationen an den Gallengängen: Einlegen oder Wechsel von sechs oder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selbstexpandierenden Prothesen; OPS 5-514.s3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76000947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76000973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76000996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76000A17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76000A38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ZE2016-13 Immunadsorption; OPS 8-821.10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ZE2016-13 Immunadsorption; OPS 8-821.11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ZE2016-63 Gabe von Dibotermin alfa, Implantation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Knochen; OPS 6-003.40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76000A65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ZE2011-68B-10 Implantation eines Wachstumsstents, Perkutan-transluminale Implantation von ungecoverten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Ein Stent; OPS 8-845.09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76000A80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76000A92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ZE2011-68C-16 Implantation eines Wachstumsstents, Perkutan-transluminale Implantation von ungecoverten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Zwei und mehr Stents; OPS 8-845.1f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76000B04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76000B16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ZE2011-68E-5 Implantation eines Wachstumsstents, Perkutan-transluminale Implantation von 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Zwei und mehr Stents; OPS 8-846.14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76000B29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76000B40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76000B43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8-852.25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ZE2009-08T-3 Sonstige Dialyse; OPS 8-857.22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ZE2016-69 Gabe von Hämin, parenteral; OPS 6-004.10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ZE2016-69 Gabe von Hämin, parenteral; OPS 6-004.11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ZE2016-69 Gabe von Hämin, parenteral; OPS 6-004.12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ZE2016-69 Gabe von Hämin, parenteral; OPS 6-004.13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ZE2016-69 Gabe von Hämin, parenteral; OPS 6-004.14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ZE2016-69 Gabe von Hämin, parenteral; OPS 6-004.15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ZE2016-69 Gabe von Hämin, parenteral; OPS 6-004.16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ZE2016-69 Gabe von Hämin, parenteral; OPS 6-004.17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76000B67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ZE2016-69 Gabe von Hämin, parenteral; OPS 6-004.18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ZE2016-69 Gabe von Hämin, parenteral; OPS 6-004.19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ZE2011-68C-21 Implantation eines Wachstumsstents, Perkutan-transluminale Implantation von ungecoverten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Zwei und mehr Stents; OPS 8-845.1k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76000B83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76000B94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76000B99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76000C04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ZE2016-74 Gabe von Sunitinib, oral; OPS 6-003.aa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ZE2016-74 Gabe von Sunitinib, oral; OPS 6-003.ab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ZE2016-74 Gabe von Sunitinib, oral; OPS 6-003.ac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ZE2016-74 Gabe von Sunitinib, oral; OPS 6-003.ae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76000C27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76000C53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76000C60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ZE2016-80 Gabe von Amphotericin-B-Lipidkomplex, parenteral; OPS 6-003.1a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76000D30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ZE2016-80 Gabe von Amphotericin-B-Lipidkomplex, parenteral; OPS 6-003.1s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ZE2011-81B-2 Perkutan-transluminale Fremdkörperentfernung und Thrombektomie an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intrakraniellen Gefäßen unter Verwendung eines Mikrodrahtretriever-Systems; OPS 8-836.80 in Kombination mit 8-83b.82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76000D46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76000D64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76000D85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76000E07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5-517.y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76000E29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ZE2016-85 Gabe von Temsirolimus, parenteral; OPS 6-004.e0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ZE2016-85 Gabe von Temsirolimus, parenteral; OPS 6-004.e1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ZE2016-85 Gabe von Temsirolimus, parenteral; OPS 6-004.e2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ZE2016-85 Gabe von Temsirolimus, parenteral; OPS 6-004.e3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76000E61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ZE2016-85 Gabe von Temsirolimus, parenteral; OPS 6-004.e4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ZE2016-85 Gabe von Temsirolimus, parenteral; OPS 6-004.e5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ZE2016-85 Gabe von Temsirolimus, parenteral; OPS 6-004.e6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ZE2016-85 Gabe von Temsirolimus, parenteral; OPS 6-004.e7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ZE2016-85 Gabe von Temsirolimus, parenteral; OPS 6-004.e8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ZE2016-85 Gabe von Temsirolimus, parenteral; OPS 6-004.e9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ZE2016-85 Gabe von Temsirolimus, parenteral; OPS 6-004.ea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ZE2016-85 Gabe von Temsirolimus, parenteral; OPS 6-004.eb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ZE2016-85 Gabe von Temsirolimus, parenteral; OPS 6-004.ec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76000E78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76000E79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76000E7G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76000E7I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8-852.35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8-852.36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8-852.37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76000E7L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8-852.38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8-852.39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ZE2016-03 ECMO und PECLA; OPS 8-852.3a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76000E88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76000E8Y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76000E8Z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76000EBQ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76000ECB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76000ECW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76000EDI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76000EDO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5-384.8 oder 5-38a.a0 oder 5-38a.a1 oder 5-38a.a2 oder 5-38a.b0 oder 5-38a.b1 oder 5-38a.b2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5-384.8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7609050M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7609051B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7609053I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</w:t>
            </w:r>
            <w:r>
              <w:rPr>
                <w:rFonts w:eastAsia="Times New Roman"/>
                <w:sz w:val="20"/>
                <w:szCs w:val="20"/>
              </w:rPr>
              <w:lastRenderedPageBreak/>
              <w:t>529.n4 oder 5-529.p2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7609054A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5-489.g0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5-526.e0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5-526.f0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7609054U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7609054Z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ZE2016-56 Gabe von Bosentan, oral; OPS 6-002.f*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5-028.92 oder 5-028.a2 oder 5-028.c2 oder 5-039.e2 oder 5-039.f2 oder 5-039.n2 oder 5-059.c2 oder 5-059.d2 oder 5-059.g2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7609061B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7609061C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5-028.92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7609061E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5-028.a2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7609061H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5-059.c2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7609061I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5-059.d2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7609061J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5-028.c2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7609061K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5-039.n2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7609061L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5-059.g2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ZE2016-62 Mikroaxial-Blutpumpe; OPS 8-839.42 oder 8-839.43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ZE2016-62 Mikroaxial-Blutpumpe; OPS 8-839.42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ZE2016-62 Mikroaxial-Blutpumpe; OPS 8-839.43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8-530.a5 oder 8-530.a6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7609065A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ZE2011-65A Selektive intravaskuläre Radionuklidtherapie (SIRT) mit Yttrium-90- oder Rhenium-188-markierten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Mikrosphären; OPS 8-530.45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7609065B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7609065C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ZE2016-66 Enzymersatztherapie bei lysosomalen Speicherkrankheiten;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8-840.44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8-841.44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7609067L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8-843.44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7609068E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7609068F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7609068G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ZE2016-69 Gabe von Hämin, parenteral; OPS 6-004.1*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ZE2016-70 Radioimmuntherapie mit 90Y-Ibritumomab-Tiuxetan, parenteral; OPS 6-003.6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8-530.60 oder 8-530.a0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ZE2016-72 Distraktionsmarknagel, motorisiert; OPS 5-786.j1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7609073D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ZE2016-75 Gabe von Sorafenib, oral; OPS 6-003.b*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ZE2016-77 Gabe von Lenalidomid, oral; OPS 6-003.g*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7609081B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ZE2016-84 Gabe von Ambrisentan, oral; OPS 6-004.2*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ZE2016-85 Gabe von Temsirolimus, parenteral; OPS 6-004.e*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ZE2016-86 Andere Neurostimulatoren und Neuroprothesen; OPS 5-029.4 oder 5-039.g oder 5-039.h oder 5-039.p oder 5-059.5* oder 5-059.c4 oder 5-059.c5 oder 5-059.c6 oder 5-059.d4 oder 5-059.d5 oder 5-059.d6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ZE2016-86 Andere Neurostimulatoren und Neuroprothesen; OPS 5-029.4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ZE2016-86 Andere Neurostimulatoren und Neuroprothesen; OPS 5-039.g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ZE2016-86 Andere Neurostimulatoren und Neuroprothesen; OPS 5-039.h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7609086E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7609086H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7609086K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7609086L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ZE2016-86 Andere Neurostimulatoren und Neuroprothesen; OPS 5-039.p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7609087A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83b.b2 oder 8-83b.b3 oder 8-83b.b4 oder 8-83b.b5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7609087B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1-942.1 oder 1-942.2 oder 1-942.3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7609088B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ZE2016-91 Gabe von Dasatinib, oral; OPS 6-004.3*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ZE2016-92 Gabe von Catumaxomab, parenteral; OPS 6-005.1*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7609097A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7609097I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ZE2016-97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7609097K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7609098A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7609098I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76090C94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76090C95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76090C98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ZE2016-79 Gabe von Nelarabin, parenteral; OPS 6-003.eq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ZE2016-97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8-810.6c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76090D1E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76090D1Y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76090D2J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76090D3P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76090D4A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76090D4V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76090D4Z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76090D5G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76090D6M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76090D7S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Blutgerinnungsfaktoren; OPS 8-810.6t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810.7g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76090D8F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Blutgerinnungsfaktoren; OPS 8-810.7m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810.8m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Blutgerinnungsfaktoren; OPS 8-810.8q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76090D9M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Blutgerinnungsfaktoren; OPS 8-810.9q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810.an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76090DA8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Blutgerinnungsfaktoren; OPS 8-810.aq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76090DAT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Blutgerinnungsfaktoren; OPS 8-810.bq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810.cp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76090DBF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Blutgerinnungsfaktoren; OPS 8-810.cq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76090DC0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Blutgerinnungsfaktoren; OPS 8-810.dq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76090DCM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Blutgerinnungsfaktoren; OPS 8-810.et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Blutgerinnungsfaktoren; OPS 8-810.ju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76090DDH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76090DDL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Blutgerinnungsfaktoren; OPS 8-812.99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76090DEJ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76090DEL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ZE2016-103 Gabe von Rituximab, subkutan; OPS 6-001.j0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ZE2016-103 Gabe von Rituximab, subkutan; OPS 6-001.j1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ZE2016-103 Gabe von Rituximab, subkutan; OPS 6-001.j2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ZE2016-103 Gabe von Rituximab, subkutan; OPS 6-001.j3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ZE2016-103 Gabe von Rituximab, subkutan; OPS 6-001.j4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ZE2016-103 Gabe von Rituximab, subkutan; OPS 6-001.j5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ZE2016-104 Gabe von Trastuzumab, subkutan; OPS 6-001.m0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ZE2016-104 Gabe von Trastuzumab, subkutan; OPS 6-001.m1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ZE2016-104 Gabe von Trastuzumab, subkutan; OPS 6-001.m2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ZE2016-104 Gabe von Trastuzumab, subkutan; OPS 6-001.m3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ZE2016-104 Gabe von Trastuzumab, subkutan; OPS 6-001.m4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ZE2016-104 Gabe von Trastuzumab, subkutan; OPS 6-001.m5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ZE2016-105 Gabe von Posaconazol, oral, Tabletten;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6-007.18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76090DFO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ZE2016-106 Gabe von Abatacept, subkutan; OPS 6-003.t0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ZE2016-106 Gabe von Abatacept, subkutan; OPS 6-003.t1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76090DFZ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ZE2016-106 Gabe von Abatacept, subkutan; OPS 6-003.t2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ZE2016-106 Gabe von Abatacept, subkutan; OPS 6-003.t3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ZE2016-106 Gabe von Abatacept, subkutan; OPS 6-003.t4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ZE2016-106 Gabe von Abatacept, subkutan; OPS 6-003.t5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ZE2016-106 Gabe von Abatacept, subkutan; OPS 6-003.t6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ZE2016-106 Gabe von Abatacept, subkutan; OPS 6-003.t7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ZE2016-106 Gabe von Abatacept, subkutan; OPS 6-003.t8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ZE2016-106 Gabe von Abatacept, subkutan; OPS 6-003.t9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ZE2016-106 Gabe von Abatacept, subkutan; OPS 6-003.ta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ZE2016-107 Medikamente-freisetzende bioresorbierbare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Koronarstents; OPS 8-83d.04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76090DGD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76090DGX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76090DGZ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76090DHI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76090DHZ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006.12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76090DI4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76090DIB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ZE2016-113 Gabe von Cabazitaxel, parenteral; OPS 6-006.1a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76090DIO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76090DIZ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76090DJ9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76090DJU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76090DJZ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76090DKF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76090DKZ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76090DL0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8-810.6z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8-810.7r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76090DLM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8-810.8z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8-810.9z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76090DLZ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8-810.az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76090DM9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8-810.bz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8-810.cz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8-810.dz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8-810.ez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76090DMT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76090DMU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8-810.jz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76090DMV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76090DMW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76090DMX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76090DMY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76090DMZ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ZE2016-98 Gabe von Blutgerinnungsfaktoren; OPS 8-812.9e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ZE2016-101 Gabe von Mifamurtid, parenteral; OPS 6-005.g*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76091030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ZE2016-103 Gabe von Rituximab, subkutan; OPS 6-001.j*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76091040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ZE2016-104 Gabe von Trastuzumab, subkutan; OPS 6-001.m*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76091050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ZE2016-105 Gabe von Posaconazol, oral, Tabletten; OPS 6-007.1*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76091060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ZE2016-106 Gabe von Abatacept, subkutan; OPS 6-003.t*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76091070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76091080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ZE2016-108 Implantation einer Irisprothese; OPS 5-137.6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76091090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ZE2016-109 Dialyse mit High-Cut-off-Dialysemembran; OPS 8-854.8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ZE2016-110 Gabe von Tocilizumab, subkutan; OPS 6-005.n*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76091110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ZE2016-111 Gabe von Nab-Paclitaxel, parenteral; OPS 6-005.d*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76091120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ZE2016-112 Gabe von Abirateronacetat, oral; OPS 6-006.2*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76091130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ZE2016-113 Gabe von Cabazitaxel, parenteral; OPS 6-006.1*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76091140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ZE2016-114 Gabe von Ipilimumab, parenteral; OPS 6-006.3*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76091150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ZE2016-115 Molekulares Monitoring der Resttumorlast [MRD]: Molekulargenetische Identifikation und Herstellung von patientenspezifischen Markern; OPS 1-991.0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76091160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ZE2016-116 Molekulares Monitoring der Resttumorlast [MRD]: Patientenspezifische molekulargenetische Quantifizierung; OPS 1-991.1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76091170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ZE2016-117 Chemosaturations-Therapie mittels perkutaner Leberperfusion; OPS 8-549.0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76091180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5-028.90 oder 5-028.a0 oder 5-028.c0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7609118A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5-028.90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7609118B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7609118C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5-028.c0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76091190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ZE2016-119 Distraktionsmarknagel, nicht motorisiert; OPS 5-786.j0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ZE2007-25-1 Modulare Endoprothesen, Hüfte;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ZE2007-25-2 Modulare Endoprothesen, Knie;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ZE2007-46-2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 (Thymoglobulin) je 25 mg Ampulle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76096025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ZE2007-25-3 Modulare Endoprothesen, Schulter;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76096076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ZE2007-25-8 Modulare Endoprothesen, Knie, ohne Femurtotalersatz; OPS 5-829.d in Verbindung mit 5-822.*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5-823.*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76096096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ZE2007-46-29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1.000 mg bis unter 1.500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76096132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76096152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ZE2008-59-23 Gabe von Interferon alfa-2a (nicht pegylierte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Form), parenteral, pro 1 Mio IE (Entgeltanzahl mindestens 100)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76096178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ZE2008-46-1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1 mg; OPS 8-812.3 oder 8-812.4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ZE2008-46A-5 Gabe von Anti-Human-T-Lymphozyten-Immunglobulin, vom Kaninchen parenteral, je applizierte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volle 25 mg;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76096221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ZE2008-02C-3 Links- und rechtsvertikuläre Herzassistentsysteme („Kunstherz“), Extrakorporale Pumpe, biventrikulär, Implantation &gt; 95 h; OPS 5-376.30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Kombination mit 8-83a.22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76096237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ZE2008-04-1 Individuell nach CAD gefertigte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Rekonstruktionsimplantate im Gesichts- und Schädelbereich; OPS 5-020.67, .71, 5-774.71, .72, 5-775.71 oder 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76096260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76096276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ZE2008-66-14 Enzymersatztherapie bei lysosomalen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Speicherkrankheiten, Aldurazyme, 10 U/IE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76096304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76096326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ZE2009-66-13 Enzymersatztherapie bei lysosomalen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Speicherkrankheiten, Morbus Hunter - Elaprase, teilstationärer Fall Kind, 6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76096371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76096390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polig; OPS 5-039.f2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76096414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ZE2010-77-24 Gabe von Lenalidomid, oral, Schachtel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21x25 mg,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76096436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ZE2010-79-28 Gabe von Nelarabin, parenteral, je 1000 mg;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6-003.e*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01.08.2010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76096474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76096490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76096499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ZE2010-46-10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parenteral, ATG Fresenius, 2700 mg bis unter 3100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76096507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76096521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ZE2010-71-2 Radiorezeptortherapie mid DOTA-konjugierten Somatostatinanaloga, Radionuklid: Lutetium-177; OPS 8-530.60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852.00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76096536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76096552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ZE2010-77-32 Gabe von Lenalidomid, oral, 525 mg (Packung je 21x25 mg); OPS 6-003.g*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ZE2010-25-2 Modulare Endoprothesen, Rotationskniegelenksprothesen;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76096568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Pompe - Myozyme,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teilstätionärer Fall Erwachsener, je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76096645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ZE2011-84 Gabe von Ambrisentan, oral, je 5 mg;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004.2* 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76096661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76096679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 bei Kindern; OPS 8-852.0a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Thymoglobulin, je 1 mg;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76096704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ZE2012-03 ECMO und PECLA, extrakorporale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Membranoxygenation (ECMO) bei Patienten jünger 61 Tage; OPS 8-852.06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76096724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852.01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76096748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ZE2012-54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Gastrointestinaltrakt; OPS 5-517.3*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76096765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76096782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&lt; 16 Jahre; OPS 8-852.0a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76096792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&gt; 15 Jahre; OPS 8-852.0a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76096797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ZE2013-97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Humanes Protein C, parenteral, je 500 IE; OPS 8-812.9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76096815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ZE2013-98 Gabe von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Rekombinanter Faktor VIII, ReFacto, je 250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76096831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76096846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Plasmatischer Faktor VIII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76096860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76096874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76096889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ZE2013-98 Gabe von Blutgerinnungsfaktoren, Faktor XIII,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Fibrogammin, je IE;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76096908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76096915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76096929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Rekombinanter Faktor VIII,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Recombinate, je 1000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76096946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ZE2013-03 ECMO und PECLA, bei Kindern jünger 29 Tage;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8-852.3a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76096965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76096980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Plasmatischer Faktor IX, Berinin P,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je 1200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76096996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5-38a.1b 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ZE2013-97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Fibrinogenkonzentrat, Haemocomplettan, je 2 g; OPS 8-810.j*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ZE2013-97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Plasmatischer Faktor VIII, Octanate, je 1000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76097023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76097035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 (Kombination aus von-Willebrand-Faktor und Faktor VIII), je Einheit;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76097049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 (Kombination aus von-Willebrand-Faktor und Faktor VIII), je Einheit;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300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76097065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002.g*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76097078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100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76097095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100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Haemate P, je 250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Immunate, je 250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76097099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Immunate, je 250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500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500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100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100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100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100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100 Einheiten; OPS 8-810.7*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100 Einheiten; OPS 8-810.7*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NovoEight, je Einheit; OPS 8-810.8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ZE2014-93 Gabe von Eculizumab, parenteral, je 10 mg; OPS 6-003.h*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Agalsidase alfa, je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Galsulfase, je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76097112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100 Einheiten;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100 Einheiten;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ZE2014-62 Mikroaxial-Blutpumpe, Fördermenge 4,0 l; OPS 8-839.42 oder 8-839.43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ZE2014-91 Gabe von Dasatinib, oral, je 140 mg Tablette; OPS 6-004.3*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1.000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100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ZE2014-99 Fremdbezug von Donor-Lymphozyten, außereuropäisches Ausland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ZE2014-99 Fremdbezug von Donor-Lymphozyten, europäisches Ausland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ZE2014-99 Fremdbezug von Donor-Lymphozyten,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Deutschland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76097129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10 IE; OPS 8-812.9*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Immuseven, je 10 Einheiten; OPS 8-810.7*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Advate, je 10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Kogenate, je 10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Recombinate, je 10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ReFacto, je 10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Beriate P, je 10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SDH Intersero, je 10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Haemoctin SDH, je 10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Octanate, je 10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BeneFIX, je 10 Einheiten;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AlphaNine, je 10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76097143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10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Betafact, je 10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Haemonine, je 10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Immunine, je 10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Mononine, je 10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10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Haemate P, je 10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Immunate STIM plus, je 10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10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Willfact, je 10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Faktor XIII, Fibrogammin, je 10 Einheiten;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Immuseven, je 10 Einheiten; OPS 8-810.7*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Advate, 10 je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ZE2014-98 Gabe von Blutgerinnungsfaktoren, Rekombinanter Faktor VIII, Helixate NexGen, je 10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76097158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Kogenate, je 10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Recombinate, je 10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 Facto, je 10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Beriate P, je 10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Faktor VIII SDH Intersero, je 10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Haemoctin SDH, je 10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Octanate, je 10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BeneFIX, je 10 Einheiten;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AlphaNine, je 10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10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Betafact, je 10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Haemonine, je 10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Immunine, je 10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ZE2014-98 Gabe von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Plasmatischer Faktor IX, Mononine, je 10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76097173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10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Haemate P, je 10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Immunate STIM plus, je 10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10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Willfact, je 10 Einheiten;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Faktor XIII, Fibrogammin, je 10 Einheiten;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10 IE; OPS 8-812.9*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perkutan-transluminal, thorakal; OPS 8-849.14 oder 8-84a.14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NovoEight, je Einheit; OPS 8-810.8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Prothromplex, je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76097189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ZE2014-36 Versorgung von Schwerstbehinderten, Kinder und Jugendliche bis 21 Jahre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Elosulfase alfa, je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500 IE; OPS 8-812.9*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Einheit;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Einheit;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500 IE; OPS 8-812.9*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Einheit;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Einheit;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76097199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Einheit;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 &lt; 1 Jahr; OPS 8-852.30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 &lt; 1 Jahr; OPS 8-852.31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Einheit;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Einheit;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 &lt; 1 Jahr; OPS 8-852.33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76097205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Einheit;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 &lt; 1 Jahr; OPS 8-852.34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Einheit;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 &lt; 1 Jahr; OPS 8-852.35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 &lt; 1 Jahr; OPS 8-852.36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ZE2014-99 Fremdbezug von Donor-Lymphozyten, innerhalb Europas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 &lt; 1 Jahr; OPS 8-852.37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 &lt; 1 Jahr; OPS 8-852.38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600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 &lt; 1 Jahr; OPS 8-852.39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 &lt; 1 Jahr; OPS 8-852.3a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250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5-059.c2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5-059.c2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IX; je 600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ZE2014-100 Gabe von Ofatumumab, parenteral, je Durchstechflasche á 1.000 mg; OPS 6-006.4*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Injekt je 5 ccm ; OPS 5-785.3d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Prothrombinkomplex, Cofact, je 250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76097223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250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250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Kindern; OPS 8-852.30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Kindern; OPS 8-852.31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Einheiten;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Einheiten;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Einheit;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Einheiten;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ZE2014-84 Gabe von Ambrisentan, oral, je Tablette (5mg)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ZE2014-84 Gabe von Ambrisentan, oral, je Tablette (10mg)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8 x 10 cm; OPS 5-785.3d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6 x 20 cm; OPS 5-785.3d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bis 24 Stunden ; OPS 8-857.20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24 bis 72 Stunden; OPS 8-857.21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72 bis 144 Stunden; OPS 8-857.22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144 bis 264 Stunden; OPS 8-857.23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76097239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264 bis 432 Stunden; OPS 8-857.24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432 bis 600 Stunden; OPS 8-857.26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600 bis 960 Stunden; OPS 8-857.27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ZE2015-34 Gabe von Granulozytenkonzentraten, Kinder; OPS 8-802.6*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Pankreasgang, je Prothese; OPS 5-526.e0 oder 5-526.f0 oder 5-529.g* oder 5-529.j* oder 5-529.n4 oder 5-529.p2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Ösophagus, je Prothese; OPS 5-429.j0 oder 5-429.j1 oder 5-429.j3 oder 5-429.j4 oder 5-429.j9 oder 5-429.ja oder 5-429.jb oder 5-429.jc oder 5-429.jd oder 5-429.je oder 5-429.jf oder 5-429.jg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250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250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nur Rekonstruktion; OPS 5-774.72 in Verbindung mit OPS 5-775.72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ZE2015-25 Modulare Endoprothesen, titanbeschichtet, Knie; OPS 5-829.m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Kindern; OPS 8-852.33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Kindern; OPS 8-852.34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Kindern; OPS 8-852.35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Kindern; OPS 8-852.36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Kindern; OPS 8-852.37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Kindern; OPS 8-852.38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Kindern; OPS 8-852.39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ZE2014-03 ECMO und PECLA, bei Kindern; OPS 8-852.3a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ZE2015-69 Gabe von Hämin, parenteral, je 100 mg; OPS 6-004.1*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76097259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ZE2015-85 Gabe von Temsirolimus, parenteral, je 30 mg; OPS 6-004.e*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ZE2015-36 Versorgung von Schwerstbehinderten, GdB=100%, Kennzeichen G+H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ZE2015-15 Zellapherese, bei Patienten mit Leukämie, massiver Hyperleukozytose und Zirkulationsstörungen; OPS 8-823 in Verbindung mit OPS 8-825.*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250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250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Rekonstruktion und implantologische Versorgung; OPS 5-774.72 in Verbindung mit OPS 5-775.72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IX, Rixubis, je 250 Einheiten;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Rekombinanter Faktor IX, Rixubis, je 250 Einheiten; OPS 8-810.a*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 kIE;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ZE2015-02 Links- und rechtsventrikuläre Herzassistenzsysteme („Kunstherz“); OPS 5-376.20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8-83a.16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76097275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ZE2015-62 Mikroaxial-Blutpumpe, mit variabler Flussrate; OPS 8-839.42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ATG 250; OPS 8-812.4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Elosulfase alfa, je 1000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76097290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ZE2015-101 Gabe von Mifamurtid, parenteral, je mg; OPS 6-005.g*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ZE2015-103 Gabe von Rituximab, subkutan, je 1400 mg Fertigspritze; OPS 6-001.j*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ZE2015-104 Gabe von Trastuzumab, subkutan, je 600 mg Fertigspritze; OPS 6-001.m*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ZE2015-105 Gabe von Posaconazol, oral, Tabletten, je 100 mg; OPS 6-007.1*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ZE2015-106 Gabe von Abatacept, subkutan, je 125 mg Fertigspritze; OPS 6-003.t*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je Stent; OPS 8-83d.0* in Verbindung mit OPS 8-83b.0c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Kind;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vollstationärer Fall;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76097299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Erwachsener;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Voncento, je 500 IE; OPS 8-810.d* in Verbindung mit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Voncento, je 500 IE; OPS 8-810.d* in Verbindung mit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 oder 5-38a.1f oder 5-38a.1g oder 5-38a.1h oder 5-38a.1j oder 5-38a.1k oder 5-38a.1m oder 5-38a.1n oder 5-38a.1p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ZE2015-41 Multimodal-nichtoperative Komplexbehandlung des Bewegungssystems, in Verbindung mit DRG I68C und I68D; OPS 8-977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Sonstige, je Einheit;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Sonstige, je Einheit;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76097306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Sonstige, je Einheit;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Von-Willebrand-Faktor, Sonstige, je Einheit;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Sonstige, je Einheit;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Sonstige, je Einheit;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IX, Sonstige, je Einheit;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Von-Willebrand-Faktor, Sonstige, je Einheit; OPS 8-810.d*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wiederaufladbar zu wiederaufladbar; OPS 5-028.a2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nicht wiederaufladbar zu wiederaufladbar; OPS 5-028.a2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ab dem 2. Stent, je Stent; OPS 8-83d.0*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ZE2015-44 Stammzellboost nach erfolgter Transplantation von hämatopoetischen Stammzellen, nach In-vitro-Aufbereitung, Kinder &lt;= 17 Jahre; OPS 8-805.62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5-38a.16 oder 5-38a.17 oder 5-38a.18 oder 5-38a.19 oder 5-38a.1a oder 5-38a.1b oder 5-38a.1c oder 5-38a.1d oder 5-38a.1q oder 5-38a.1r oder 5-38a.1s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(„Kunstherz“), Implantation incl. Take-Home-Set; OPS 5-376.40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vom Kaninchen, je 200 mg Flasche; OPS 8-812.3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ZE2015-101 Gabe von Mifamurtid, parenteral, je 4 mg Flasche; OPS 6-005.g*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76097320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ZE2015-103 Gabe von Rituximab, subkutan, je 100 mg; OPS 6-001.j*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vom Pferd, je mg; OPS 8-812.4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ZE2015-01 Beckenimplantate, Implantation von alloplastischem Knochenersatz, Keramischer Knochenersatz, resorbierbar, Becken, Injekt je 2,5 ccm; OPS 5-785.3d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ZE2015-09 Hämoperfusion, i.V.m. ICD A40* oder A41* oder R65* oder R57.2; OPS 8-856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100 IE; OPS 8-810.6*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Haemate P, je 500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(„Kunstherz“), Implantation und Entfernung eines herzunterstützenden Systems, offen chirurgisch, Extrakorporale Pumpe, biventrikulär, Implantation; OPS 5-376.30 in Verbindung mit OPS 8-83a.2*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ZE2015-106 Gabe von Abatacept, subkutan, je mg; OPS 6-003.t*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Einheit;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Einheit;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Haemate P, je 1000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500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Beriate, je 2000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250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Beriate, je 2000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76097335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500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1000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Haemate P, je 500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Haemate P, je 1000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Immunine, je 200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Immunine, je 1200 Einheiten; OPS 8-810.b*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500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1000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2000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3000 Einheiten; OPS 8-810.8*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250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500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1000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ZE2015-86 Andere Neurostimulatoren und Neuroprothesen, Barorezeptortherapie; OPS 5-059.c6 oder 5-059.d6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Prothrombinkomplex, Prothromplex, je 600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76097350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ZE2015-77 Gabe von Lenalidomid, oral, je 2,5 mg Kapsel; OPS 6-003.g*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ZE2015-77 Gabe von Lenalidomid, oral, je 7,5 mg Tablette; OPS 6-003.g*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ZE2015-77 Gabe von Lenalidomid, oral, je 20 mg Tablette; OPS 6-003.g*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1000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500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1000 Einheiten;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ZE2015-56 Gabe von Bosentan, oral, je Tablette zu 32 mg; OPS 6-002.f*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ZE2015-74 Gabe von Sunitinib, oral, je 25 mg; OPS 6-003.a*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ZE2015-91 Gabe von Dasatinib, oral, je 80 mg Tablette; OPS 6-004.3*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Einheit;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Einheit; OPS 8-810.9*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ZE2015-84 Gabe von Ambrisentan, oral, je 1000 mg; OPS 6-004.2*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5-039.f2 in Verbindung mit OPS 5-039.3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ZE2015-103 Gabe von Rituximab, subkutan, je mg; OPS 6-001.j*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ZE2015-104 Gabe von Trastuzumab, subkutan, je mg; OPS 6-001.m*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76097367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ZE2015-25 Modulare Endoprothesen, Reimplantation Arthrodesennagel Knie; OPS 5-829.k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ZE2015-103 Gabe von Rituximab, subkutan, je 500 mg; OPS 6-001.j*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Blutgerinnungsfaktoren, Prothrombinkomplex, Beriplex, je 500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76097370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ZE2016-97 Behandlung von Blutern mit Blutgerinnungsfaktoren, Prothrombinkomplex, Beriplex, je 1000 IE; OPS 8-812.5*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76097371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ZE2016-66 Enzymersatztherapie bei lysosomalen Speicherkrankheiten, Elosulfase alpha, je 5 mg; OPS 6-003.7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7609953S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7609954A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7609954B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7609954C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5-517.**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5-529.n4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5-529.p2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7609967C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8-849.04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8-849.14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8-84a.04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8-84a.14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7609967I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8-84b.34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8-84b.44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8-84b.54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8-84b.64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Hamburg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76002047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76002048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76002049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Niedersachsen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76003006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76003091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ZE2006-46-16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1800 mg bis unter 2400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76005204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76005205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76005211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76005212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Hessen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ZE2005-25-1 Modulare Endoprothesen (Totale Endoprothese);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ZE2005-25-2 Modulare Endoprothesen (Hüfte);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ZE2005-25-3 Modulare Endoprothesen (Knie);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76006119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ZE2005-25-4 Modulare Endoprothesen (Schulter);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76006124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ZE2006-03-1 ECMO, Frühgeborene; OPS 8-852.00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Rheinland-Pfalz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76007040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76007041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76008007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ZE2006-25-1 Modulare Endoprothese, Knie;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76008104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ZE2006-25-1 Modulare Endoprothese, Hüfte;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76008151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76009074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76009132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76009202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ZE2006-46-74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 (ATG), 1800 mg bis unter 2400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76009283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76009288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Saarland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Berlin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76011084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76011085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Brandenburg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Sachsen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Sachsen-Anhalt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Thüringen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XIII - Gruppe 20.1 (je 1000 Einheiten)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76016004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76016005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76016009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4500" w:type="dxa"/>
          </w:tcPr>
          <w:p w:rsidR="0088331B" w:rsidRDefault="0088331B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8331B" w:rsidRDefault="0088331B"/>
        </w:tc>
        <w:tc>
          <w:tcPr>
            <w:tcW w:w="4500" w:type="auto"/>
            <w:gridSpan w:val="2"/>
          </w:tcPr>
          <w:p w:rsidR="00EA6526" w:rsidRPr="008F2E3E" w:rsidRDefault="0067179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44244844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32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Gefäßtransplantatersatz bei infizierten Gefäßprothesen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(Gefäßhomograft); OPS 5-394.3 in Verbindung mit OPS 5-930.20 oder 5-930.21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76196096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Kiefergelenksendoprothese (Totalersatz), Lorenz-Prothese; OPS 5-773.a, 5-775.72, 5-779.2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Kiefergelenksendoprothese (Totalersatz), TMJ-Concepts-Prothese; OPS 773.a, 5-775.72, 5-779.2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76196175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76196199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76196207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76196349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76196445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76196452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76196471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76196554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76196599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76196612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Amphotericin B Lipidkomplex, 100 mg; OPS 6-003.1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Kiefergelenksendoprothese (Totalersatz); OPS 5-773.a0, .a1, 5-779.20 oder 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76196643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76196682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76196701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Lenalidomid, 5 mg pro Tag; OPS 6-003.g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Lenalidomid, 10 mg pro Tag; OPS 6-003.g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Lenalidomid, 15 mg pro Tag; OPS 6-003.g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76196756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76196863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76196941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Intrakranielle endovaskuläre Thrombektomie (Mikrodraht-Retriever), 2 oder mehr Systeme; OPS (8-836.80 oder .81)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 Kombination mit 8-83b.81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76196990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&lt; 100 mm, ein Stent;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8-842.0b oder 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76197064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Pegaptanib, intravitreal, 1 Fertigspritze a 0,3 mg; OPS 6-003.d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76197107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76197160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76197190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Dialyse mit High-Cut-off-Dialysemembran; OPS 8-854.8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Implantation eines medikamente-freisetzenden Stents in Unterschenkel- gefäße, 3 Stents; OPS 8-841.2c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Kombination mit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76197214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Dialyse mit High-Cut-off-Dialysemembran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76197238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Oberfläche für periphere Gefäße, &lt; 100 mm; OPS 8-842.** in Kombination mit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76197269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76197300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Defibrotide,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76197328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76197356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Oberfläche für periphere Gefäße, 25 oder 50 mm, je Stent; OPS 5-38d.*b oder .*c in Kombination mit 5-38a.x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76197380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76197395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76197417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Eltrombopag, je 1.000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76197444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Antikörperbeschichteter Koronarstent; OPS 8-837.w9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76197467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Bioaktive Coils, Selektive Embolisation mit Metallspiralen, Hydrogel-beschichtet, normallang, je Coil; OPS 8-836.m0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8-83b.30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76197487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76197516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Lungenvolumenreduktion durch Einlage von Coils, 1 bis 2 </w:t>
            </w:r>
            <w:r>
              <w:rPr>
                <w:rFonts w:eastAsia="Times New Roman"/>
                <w:sz w:val="20"/>
                <w:szCs w:val="20"/>
              </w:rPr>
              <w:lastRenderedPageBreak/>
              <w:t>Nitinolspiralen ; OPS 5-339.80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76197536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76197557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76197579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Oberfläche für periphere Gefäße, 1 Stent (250 mm); OPS 8-842.0b oder 8-842.0c in Verbindung mit OPS 8-83b.e1 in Verbindung mit OPS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76197604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150 mm, 2 und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 bzw. 6 und mehr Stents; OPS 8-83b.e1 in Verbindung mit OPS 8-83b.f2 in Verbindung mit OPS 5-38d.1* oder 8-842.5*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76197615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Oberfläche für periphere Gefäße, 30 mm bzw. 50 mm, 2 und mehr Stents bzw. 5 Stents; OPS 8-83b.e1 in Verbindung mit OPS 8-842.4* oder 5-38d.1*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76197626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76197641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76197655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76197676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76197692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Oberfläche für periphere Gefäße, 150 mm bis 250 mm, je Stent; OPS 8-842.*9 oder 8-842.*a oder 8-842.*b oder 8-842.*c in Verbindung mit OPS 8-83b.e1 in Verbindung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8-83b.f2 oder 8-83b.f3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76197709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76197721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76197738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76197757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76197775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Belimumab, parenteral, je 50 mg; OPS 6-006.6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Alemtuzumab, Gabe von 12 mg (Tagesdosis);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001.0* in Verbindung mit OPS 8-547.0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76197800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Pomalidomid, je 2mg Hartkapsel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Pomalidomid, je 3mg Hartkapsel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Dabrafenib, je 50 mg Kapsel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Bosutinib, je 100 mg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Gefäße, Einlage beschichteter (gecoverter) Stents mit bioaktiver Oberfläche für viszerale und supraaortale Gefäße, 25 bis 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und mehr Stents; OPS 8-837.v in Verbindung mit OPS 8-83b.0x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76197824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Radium-223-Dichlorid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Vemurafenib,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Brentuximabvedotin,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Crizotinib,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Pixantrone,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Ivacaftor,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Miglustat, je 1000 mg; OPS 6-006.8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2 Stents; OPS 8-83d.21 oder 8-83d.22 in Verbindung mit OPS 8-83b.0x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zwei Stents; OPS 8-837.v in Verbindung mit OPS 8-83b.03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drei Stents; OPS 8-837.v in Verbindung mit OPS 8-83b.03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Abatacept, subkutan, unterhalb der jeweiligen Einstiegsschwelle des ZE118 "Gabe von Abatacept, parenteral", 125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8-842.*b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3 Stents; OPS 8-83d.23 oder 8-83d.24 in Verbindung mit OPS 8-83b.0x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bioresorbierbar, OCT-kontrollierte Implantation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Enzalutamid,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76197845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Pertuzumab,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Lipegfilgrastrim,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Regorafenib,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Dabrafenib, je mg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Bosutinib, je mg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Ponatinib,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mindestens 6 Stents; OPS 8-83d.29 oder 8-83d.2a in Verbindung mit OPS 8-83b.0x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Subretinales aktives Implantat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8-842.*b in Verbindung mit OPS 8-83b.e1 in Verbindung mit OPS 8-83b.f1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Nab-Paclitaxel, je 125 mg; OPS 6-005.d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Golimumab, subkutane Gabe, je mg bei Verwendung einer 50 mg Fertigspritze; OPS 6-005.2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Golimumab, subkutane Gabe, je mg bei Verwendung einer 100 mg Fertigspritze; OPS 6-005.2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Lipegfilgrastrim, 1 mg bis unter 3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medikamentefreisetzend, Nitinolkoronarstent, für komplexe Läsionen, 2 Stents, ab dem 2. Stent; OPS 8-83d.21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76197865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für komplexe Läsionen, 2 Stents, ab dem 2. Stent; OPS 8-83d.1*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8-83d.0* in Verbindung mit OPS 8-83b.0c in Verbindung mit OPS 8-83b.0b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8-83d.21 in Verbindung mit OPS 8-83b.0*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8-842.*b in Verbindung mit OPS 8-83b.e1 in Verbindung mit OPS 8-83b.f3 oder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8-835.33 oder 8-835.35 in Verbindung mit OPS 1-265.*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8-835.a3 oder 8-835.a5 in Verbindung mit OPS 1-265.e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8-837.w1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8-837.w2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mm; OPS 8-842.*b in Verbindung mit OPS 8-83b.e1 in Verbindung mit OPS 8-83b.f2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 250 mm und mehr; OPS 8-842.*b in Verbindung mit OPS 8-83b.e1 in Verbindung mit OPS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Stents; OPS 8-837.m1 oder 8-837.m2 in Verbindung mit OPS 8-83b.0x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drei Stents; OPS 8-837.m3 oder 8-837.m4 in Verbindung mit OPS 8-83b.0x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vier Stents; OPS 8-837.m5 oder 8-837.m6 in Verbindung mit OPS 8-83b.0x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8-837.w3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76197879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fünf Stents; OPS 8-837.m7 oder 8-837.m8  in Verbindung mit OPS 8-83b.0x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sechs Stents; OPS 8-837.m9 oder 8-837.ma  in Verbindung mit OPS 8-83b.0x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zwei Stents; OPS 8-83d.11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zwei Stents; OPS 8-83d.12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drei Stents; OPS 8-83d.13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drei Stents; OPS 8-83d.14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vier Stents; OPS 8-83d.15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vier Stents; OPS 8-83d.16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fünf Stents; OPS 8-83d.17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fünf Stents; OPS 8-83d.18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Kiefergelenkendoprothese (Totalersatz), mittels individueller konturidentischer Titanimplantate; OPS 5-775.72 in Verbindung mit OPS 5-931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sechs Stents; OPS 8-83d.19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8-837.w4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8-837.w5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8-837.w6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8-837.w7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8-837.w8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Antikörperbeschichteter, medikamentefreisetzender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Koronarstent; OPS 8-837.w9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76197897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8-837.wa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sechs Stents; OPS 8-83d.1a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76197899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Ipilimumab, in Verbindung mit ICD C43, je 50 mg; OPS 6-006.3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Alemtuzumab, nur in Verbindung mit der Diagnose G35.1 (Multiple Sklerose mit vorherrschend schubförmigem Verlauf), 12 mg; OPS 6-001.0*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Defibrotide, bei ICD K76.5, je 200 mg; OPS 6-005.k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bei Diagnose T82.7; OPS 5-930.20 oder 5-930.21 in Verbindung mit OPS 5-383.* oder 5-384.* oder 5-394.*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und mehr Stents; OPS 8-837.m* in Verbindung mit OPS 8-837.w*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Koronarstents, medikamentenfreisetzend, komplett bioresorbierbar, 1 Stent; OPS 8-83d.00 in Verbindung mit OPS 8-83b.0c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Lipegfilgrastrim, 3 mg bis unter 6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in Verbindung mit Diagnose N18.5; OPS 5-392.3 in Verbindung mit OPS 5-399.h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Lipegfilgrastrim, 6 mg bis unter 12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Lipegfilgrastrim, 12 mg bis unter 18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2 Stents; OPS 8-83d.21 oder 8-83d.22 in Verbindung mit OPS 8-83b.0*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3 Stents; OPS 8-83d.23 oder 8-83d.24 in Verbindung mit OPS 8-83b.0*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4 Stents; OPS 8-83d.25 oder 8-83d.26 in Verbindung mit OPS 8-83b.0*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5 Stents; OPS 8-83d.27 oder 8-83d.28 in Verbindung mit OPS 8-83b.0*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mindestens 6 Stents; OPS 8-83d.29 oder 8-83d.2a in Verbindung mit OPS 8-83b.0*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76197914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Ocriplasmin, intravitreal, je 0,5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Lipegfilgrastrim, 18 mg bis unter 24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Lipegfilgrastrim, 24 mg bis unter 30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Lipegfilgrastrim, 30 mg und mehr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Coils, Coil induzierter Vascular Plug, je Coil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2 Stents; OPS 8-837.v in Verbindung mit OPS 8-83b.01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3 Stents; OPS 8-837.v in Verbindung mit OPS 8-83b.01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4 Stents; OPS 8-837.v in Verbindung mit OPS 8-83b.01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5 Stents; OPS 8-837.v in Verbindung mit OPS 8-83b.01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selbstexpandierenden Koronarstent, zwei und mehr Stents; OPS 8-83d.1*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medikamentenfreisetzenden, selbstexpandierenden Koronarstent, zwei und mehr Stents; OPS 8-83d.2* in Verbindung mit OPS 8-83b.0*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8-837.w1 oder 8-837.w2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8-837.w3 oder 8-837.w4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8-837.w5 oder 8-837.w6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8-837.w7 oder 8-837.w8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Koronarstent; OPS 8-837.w9 oder 8-837.wa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8-837.m1 oder 8-837.m2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8-837.m3 oder 8-837.m4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Ranibizumab, intravitreal, je mg; OPS 5-156.9 in Verbindung mit OPS 6-003.c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76197933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8-837.m5 oder 8-837.m6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8-837.m7 oder 8-837.m8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8-837.m9 oder 8-837.ma in Verbindung mit OPS 8-83b.e0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21 Metallspiralen; OPS 8-83b.33 in Verbindung mit OPS 8-836.m0 in Verbindung mit OPS 8-836.np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22 Metallspiralen; OPS 8-83b.33 in Verbindung mit OPS 8-836.m0 in Verbindung mit OPS 8-836.nq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23 Metallspiralen; OPS 8-83b.33 in Verbindung mit OPS 8-836.m0 in Verbindung mit OPS 8-836.nr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24 Metallspiralen; OPS 8-83b.33 in Verbindung mit OPS 8-836.m0 in Verbindung mit OPS 8-836.ns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25 Metallspiralen; OPS 8-83b.33 in Verbindung mit OPS 8-836.m0 in Verbindung mit OPS 8-836.nt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26 Metallspiralen; OPS 8-83b.33 in Verbindung mit OPS 8-836.m0 in Verbindung mit OPS 8-836.nu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27 Metallspiralen; OPS 8-83b.33 in Verbindung mit OPS 8-836.m0 in Verbindung mit OPS 8-836.nv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28 Metallspiralen und mehr; OPS 8-83b.33 in Verbindung mit OPS 8-836.m0 in Verbindung mit OPS 8-836.nw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 Koronarstent, ab 2. Stents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ab 2.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Bosutinib, bei Verwendung einer 500 mg Tablette,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Ponatinib, bei Verwendung einer 15 mg Tablette,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Ponatinib, bei Verwendung einer 45 mg Tablette,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50 mm; OPS 5-392.3 in Verbindung mit OPS 5-399.h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76197950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100 mm; OPS 5-392.3 in Verbindung mit OPS 5-399.h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Ustekinumab, bei Gabe der 45 mg Fertigspritze,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Ustekinumab, bei Gabe der 90 mg Fertigspritze,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1-265.* in Verbindung mit OPS 8.835.*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Donor-Lymphozyten mit in-vitro-Aufbereitung bei schweren Infektionen nach Stammzelltransplantation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Kiefergelenkendoprothese (Totalersatz), Standardprothese; OPS 5-773.a0 oder 5-779.20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Kiefergelenkendoprothese (Totalersatz), Patientenindividuelle Prothese; OPS 5-773.a1 oder 5-779.21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Bypasschirurgie; OPS 5-393.52 oder 5-393.53 oder 5-393.54 in Verbindung mit OPS 5-986.x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Pomalidomid, bei Gabe der 2 mg Kapsel,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Pomalidomid, bei Gabe der 3 mg Kapsel,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Pomalidomid, bei Gabe der 4 mg Kapsel,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3 Stents; OPS 8-83d.13 oder 8-83d.14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4 Stents; OPS 8-83d.15 oder 8-83d.16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5 Stents; OPS 8-83d.17 oder 8-83d.18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mind. 6 Stents; OPS 8-83d.19 oder 8-83d.1a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76197970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Stents; OPS 8-83d.01 oder 8-83d.02 in Verbindung mit OPS 8-83b.0c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Stents; OPS 8-83d.03 oder 8-83d.04 in Verbindung mit OPS 8-83b.0c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Stents; OPS 8-83d.05 oder 8-83d.06 in Verbindung mit OPS 8-83b.0c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Stents; OPS 8-83d.07 oder 8-83d.08 in Verbindung mit OPS 8-83b.0c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medikamentenfreisetzend, komplett bioresorbierbar, mind. 6 Stents; OPS 8-83d.09 oder 8-83d.0a in Verbindung mit OPS 8-83b.0c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medikamentefreisetzend, Nitinol-Bifurkationsstent, für komplexe Läsionen, 2 und mehr Stents, ab dem 2. Stent; OPS 8-837.v in Verbindung mit OPS 8-83b.0*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6 Stents; OPS 8-837.v in Verbindung mit OPS 8-83b.01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5-469.n3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Defibrotide,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Coils, reine Hydrogel-Coils, peripher, ablösbar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Ponatinib,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Bosutinib,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Aflibercept, intravitreal, je angefangene Ampulle mit 40 mg Wirkstoff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76197989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Zyto- und molekulargenetische Untersuchungen zur Initial- und Verlaufsdiagnostik hämatologischer Neoplasien, für Molekulares Monitoring der Resttumorlast (MRD)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System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5-38d.0b oder 5-38d.0c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5-38d.1b oder 5-38d.1c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5-38d.1b oder 5-38d.1c in Verbindung mit OPS 8-83b.e1 in Verbindung mit OPS 8-83b.f*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Trastuzumab-Emtansin,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Regorafenib,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76197999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Pertuzumab,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Enzalutamid,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Aflibercept, intravenös,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Minimalinvase Implantation von zwei verschiedenen Herzklappen innerhalb eines Falles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Vorhofflimmerns; OPS 5-377.8 in Verbindung mit OPS 1-265.e in Verbindung mit OPS 8-835.*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Nilotinib, Erstlinientherapie, neu diagnostiziert, je mg; OPS 6-004.6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Nilotinib, Zweitlinientherapie, chronische Phase nach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Vorbehandlung, je mg; OPS 6-004.6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76198006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Ereignisrekorder, implantierbar, gemeinsam mit Ablation, injizierbar; OPS 5-377.8 in Verbindung mit OPS 8-835.**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3 Stents; OPS 8-837.v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4 Stents; OPS 8-837.v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5 Stents; OPS 8-837.v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6 Stents; OPS 8-837.v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lumenvariabel, nicht-medikamentenfreisetzend, für komplexe Läsionen, 2 und mehr Stents, ab dem 2.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Ponatinib, je 30 oder 45 mg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5-469.q3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5-38d.*b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Alemtuzumab, je mg; OPS 6-001.0*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5-38d.*b in Verbindung mit OPS 8-83b.e1 in Verbindung mit OPS 8-83b.f1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Stent. 150 mm bis unter 200 mm; OPS 5-38d.*b in Verbindung mit OPS 8-83b.e1 in Verbindung mit OPS 8-83b.f2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5-38d.*b in Verbindung mit OPS 8-83b.e1 in Verbindung mit OPS 8-83b.f3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5-38d.*b in Verbindung mit OPS 8-83b.e1 in Verbindung mit OPS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Tafamidis, je angebrochene 30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Daclatasvir, je 60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ICD N18.5 und Z99.2; OPS 5-392.3 in Verbindung mit OPS 5-399.h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lumenvariabel, medikamentefreisetzend, für komplexe Läsionen, 2 und mehr Stents, ab dem 2.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76198024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für die Implantation von 2 und mehr selbstexpandierenden Koronarstents, je Stent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Stent; OPS 8-842.0b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Stents; OPS 5-38a.x in Verbindung mit OPS 8-83b.e1 in Verbindung mit OPS 5-38d.1b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5-38a.x in Verbindung mit OPS 8-83b.e1 in Verbindung mit OPS 5-38d.1b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8-83b.e1 in Verbindung mit OPS 8-842.3b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5-38a.x in Verbindung mit OPS 8-83b.e1 in Verbindung mit OPS 5-38d.1b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8-83b.e1 in Verbindung mit OPS 8-842.4b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5-38a.x in Verbindung mit OPS 8-83b.e1 in Verbindung mit OPS 5-38d.1b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8-83b.e1 in Verbindung mit OPS 8-842.5b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Axitinib, je 7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(bis 7 Wirbelkörper)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(ab 7 Wirbelkörper)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Coils, reine Hydrogel-Coils, peripher, nicht ablösbar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Ibrutinib, je 140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8-842.*b in Verbindung mit OPS 8-83b.e1 in Verbindung mit OPS 8-83b.f3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76198040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125 mg bis unter 250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250 mg bis unter 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Idelalisib, je 150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Bosutinib, bei Verwendung einer 100 mg Tablette,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Ramucirumab, je 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Ramucirumab, je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Siltuximab, je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Siltuximab, je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Simeprevir, je 150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Macitentan, je 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490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Sofosbuvir, je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Vedolizumab, je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Riociguat, je 0,5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Posaconazol, intravenös, je 300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Obinutuzumab,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Multiviszeraltransplantation; OPS 5-467.6 in Verbindung mit OPS 5-504.* in Verbindung mit OPS 5-555.* oder 5-528.* oder 5-469.x0 oder 5-449.x0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Riociguat, je 1,5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Siltuximab, je 10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Teduglutid, je 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Eltrombopag, oral, je 75 mg; OPS 6-006.0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8-83d.21 oder 8-83d.22 in Verbindung mit OPS 8-83b.06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Stammzelltransplantation; OPS 8-802.41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100 mm; OPS 5-393.52 oder 5-393.53 oder 5-393.54 in Verbindung mit OPS 5-986.x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Implantation einer Gefäßprothese mit integriertem Stent im Rahmen von arteriovenöser Shunt- und Bypasschirurgie,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150 mm; OPS 5-393.52 oder 5-393.53 oder 5-393.54 in Verbindung mit OPS 5-986.x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76198066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250 mm; OPS 5-393.52 oder 5-393.53 oder 5-393.54 in Verbindung mit OPS 5-986.x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50 mm; OPS 5-393.52 oder 5-393.53 oder 5-393.54 in Verbindung mit OPS 5-986.x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Tocilizumab, subkutan, für Patienten mit einem Alter bei Aufnahme von über 15 Jahren, je 162 mg Fertigspritze; OPS 6-005.3*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Vedolizumab, je 300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Trastuzumab-Emtansin, je 100 mg; OPS 6-007.d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in Verbindung mit OPS 8-83b.e1 in Verbindung mit OPS 8-83b.f1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Riociguat, je 2,5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Macitentan,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katheterbasiertes (perkutanes) ventrikuläres Partitionierungsimplantat, zur Behandlung von (chronischer) Herzinsuffizienz aufgrund ischämischer Herzkrankheiten; OPS 5-37a.0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Implantation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Reparatur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Riociguat, je Tablette, je 0,5 bis 2,5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(LVAD) mit transseptaler, links atrialer Kanüle; OPS 8-839.a0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(RVAD) mit 2 Kanülen; OPS 8-839.a1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2,5 bis 5 cm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10 cm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Gecoverte Endoprothesen mit bioaktiver Oberfläche zur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Dialyse-Shunt-Revision, 15 cm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76198083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Posaconazol, intravenös, je 18 mg/ml Konzentrat zur Herstellung einer Infusionslösung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Stammzelltransplantation, Gabe von separierten Antigen-spezifischen CD4+ und CD8+ T-Zellen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Multilayer-Stent für andere periphere Lokalisationen außer Aorta; OPS 8-84b.**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Idelalisib,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je mg bei Gabe einer 2,5 mg-Tablette; OPS 6-005.8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rechter Ventrikel (RVAD), mit doppellumiger Kanüle; OPS 8-839.a1 in Verbindung mit OPS 8-839.a5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Refluxkrankheit, unterer ösophagealer Schließmuskel, Wechsel; OPS 5-429.s0 oder 5-429.s1 oder 5-429.s2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Kreislaufunterstützung; OPS 8-839.a*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Posaconazol, intravenös, je 40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Endobarriere zur Behandlung adipöser Typ-2-Diabetiker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und mehr Stents; OPS 8-837.m* in Verbindung mit OPS 8-83b.0*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Daclatasvir, je 30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Künstlicher Kehlkopf nach totaler Laryngektomie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Ramucirumab, je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Siltuximab, je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Posaconazol, intravenös, je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76198099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Obinutuzumab, je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Idelalisib, je Tablette zu 100 mg oder 150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Verwandte Spender; OPS 8-802.41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Dateispender; OPS 8-802.41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76198103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Idelalisib, je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Aflibercept, intravenös, je 100 mg; OPS 6-007.3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Aflibercept, intravenös, je 50 mg; OPS 6-007.3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4 Stents; OPS 8-837.v in Verbindung mit OPS 8-83b.03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Aflibercept, intravitreal, je 4 mg; OPS 6-007.2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je 3 mg; OPS 6-005.8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Riociguat, je Tablette, je 0,5 mg oder 1,0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Simeprevir,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Ibrutinib,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Teduglutid,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Posaconazol, intravenös, je 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Idelalisib, je mg bei Gabe der 100 mg -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Idelalisib, je mg bei Gabe der 150 mg -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fünf Stents; OPS 8-837.v in Verbindung mit OPS 8-83b.03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6 und mehr Stents; OPS 8-837.v in Verbindung mit OPS 8-83b.03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Pomalidomid, je Hartkapsel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Stammzelltherapie bei pAVK und diabetischem Fußsyndrom, je Leistung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je mg bei Gabe der 2,5 mg oder 3 mg oder 5 mg 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4 GBq; OPS 8-530.6x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6 GBq; OPS 8-530.6x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Carfilzomib, je 60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Ereignisrekorder, implantierbar, gemeinsam mit Ablation;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5-377.8 in Verbindung mit OPS 5-377.d in Verbindung mit OPS 8-835.*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76198127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Riociguat,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Ranibizumab, intravitreal, je 1,65 mg; OPS 6-003.c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8-83d.23 oder 8-83d.24 in Verbindung mit OPS 8-83b.06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Ramucirumab, je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Dabrafenib, je 25 mg; OPS 6-007.5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Obinutuzumab, je 100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Idelalisib, je 50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25 cm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8-83d.25 oder 8-83d.26 in Verbindung mit OPS 8-83b.06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8-83d.27 oder 8-83d.28 in Verbindung mit OPS 8-83b.06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8-83d.29 oder 8-83d.2a in Verbindung mit OPS 8-83b.06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Vorhofohrverschluss durch transperikardiale Ligatur; OPS 5-379.1 in Verbindung mit OPS 8-837.s in Verbindung mit OPS 8-837.x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Ranibizumab, intravitreal, je 10 mg; OPS 6-003.c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Coils, Intrakranielle Aneurysmatherapie, 1,5/2/2,5/3/4 mm x 2/3/4/6/8 cm; OPS 8-83b.30 oder 8-83b.31 oder 8-83b.32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Sofosbuvir,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Vedolizumab, je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Daclatasvir, je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eine Koronararterie; OPS 8-837.w1 in Verbindung mit OPS 8-83b.e2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mehrere Koronararterien; OPS 8-837.w2 in Verbindung mit OPS 8-83b.e2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eine Koronararterie;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837.w3 in Verbindung mit OPS 8-83b.e2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76198148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mehrere Koronararterien; OPS 8-837.w4 in Verbindung mit OPS 8-83b.e2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eine Koronararterie; OPS 8-837.w5 in Verbindung mit OPS 8-83b.e2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mehrere Koronararterien; OPS 8-837.w6  in Verbindung mit OPS 8-83b.e2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eine Koronararterie; OPS 8-837.w7  in Verbindung mit OPS 8-83b.e2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mehrere Koronararterien; OPS 8-837.w8 in Verbindung mit OPS 8-83b.e2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eine Koronararterie; OPS 8-837.w9 in Verbindung mit OPS 8-83b.e2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mehrere Koronararterien; OPS 8-837.wa in Verbindung mit OPS 8-83b.e2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Daclatasvir, je mg bei Verwendung einer 30 mg Kapsel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Daclatasvir, je mg bei Verwendung einer 60 mg Kapsel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Ranibizumab, intravitreal, je mg; OPS 6-003.c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Riociguat, je mg bei Verwendung einer 0,5 mg-Tablette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Riociguat, je mg bei Verwendung einer 1 mg-Tablette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Riociguat, je mg bei Verwendung einer 1,5 mg-Tablette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Riociguat, je mg bei Verwendung einer 2 mg-Tablette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Riociguat, je mg bei Verwendung einer 2,5 mg-Tablette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Coils, Intrakranielle Aneurysmatherapie, 3/4/5/7/9 mm x 6/8/10/15/20/25 cm; OPS 8-83b.30 oder 8-83b.31 oder 8-83b.32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Coils, Intrakranielle Aneurysmatherapie, 4/5/6/8/10 mm x 11/17/26/29 cm; OPS 8-83b.30 oder 8-83b.31 oder 8-83b.32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Intrakranielle Aneurysmatherapie, 30 cm bis 39 cm; OPS 8-83b.33 in Verbindung mit OPS 8-836.m0 in Verbindung mit OPS 8-836.n*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Intrakranielle Aneurysmatherapie, 40 cm bis 49 cm; OPS 8-83b.33 in Verbindung mit OPS 8-836.m0 in Verbindung mit OPS 8-836.n*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76198167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Überlange Coils, Intrakranielle Aneurysmatherapie, ab 50 cm; OPS 8-83b.33 in Verbindung mit OPS 8-836.m0 in Verbindung mit OPS 8-836.n*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Shuntchirurgie; OPS 5-392.3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Daclatasvir, je Tablette zu 30 mg oder 60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5-429.r oder 5-429.s0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Eltrombopag, oral, je 25 mg; OPS 6-006.0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Eltrombopag, oral, je 50 mg; OPS 6-006.0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Vorhofohrverschluss durch transperikardiale Ligatur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Therapie der Skoliose mittels magnetisch-kontrollierter Stangen, je 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bis einschließlich 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Pädiatrie, für Tablettengröße bis einschließlich 5 mg,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über 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Pädiatrie, für Tablettengröße über 5 mg,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Posaconazol, intravenös,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Ramucirumab,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76198183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Ibrutinib,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Dabrafenib,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76198185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Macitentan,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76198186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Vedolizumab,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76198187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Sofosbuvir,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Siltuximab,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Simeprevir, je 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Ocriplasmin, intravitreal, je 125 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Ocriplasmin, intravitreal, je 1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Übertragung von virusspezifischen Spender-Immunzellen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nach allogener Stammzelltransplantation, je Leistung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76198193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Siltuximab, je mg bei Gabe einer 100 mg Infusion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Siltuximab, je mg bei Gabe einer 400 mg Infusion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Stents; OPS 8-837.v in Verbindung mit OPS 8-83b.03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76198196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3 Stents; OPS 8-837.v in Verbindung mit OPS 8-83b.03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Bioaktive Coils, Implantation von Mikrospiralen aus Hydrogel; OPS 8-83b.39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76198198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Denileukin Diftitox, je angefangene 200 µg; OPS 6-005.6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76198199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20 cm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Bifurkationsstents, 2 Stents; OPS 8-837.v in Verbindung mit OPS 8-83b.01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Aflibercept, intravitreal, je mg; OPS 6-007.2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51 bis unter 100 mm;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Streptamer Verfahren, GMP-Labor, Klinik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Pembrolizumab, 1mg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je Leistung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Mitralklappenrekonstruktion durch Implantation von PTFE-Fäden, je Leistung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je Leistung; OPS 8-839.a0 oder 8-839.a1 oder 8-839.a2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Ocriplasmin, intravitreal, je µg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5-38a.*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5-38a.* in Verbindung mit OPS 8-83b.e1 in Verbindung mit OPS 8-83b.f1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Einlage beschichteter (gecoverter) Stents mit bioaktiver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Oberfläche für periphere Gefäße, je Stent, 150 mm bis unter 250 mm; OPS 5-38a.* in Verbindung mit OPS 8-83b.e1 in Verbindung mit OPS 8-83b.f2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76198213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mehr als 250 mm; OPS 5-38a.* in Verbindung mit OPS 8-83b.e1 in Verbindung mit OPS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Everolimus bei Neoplasie, je 2 mg; OPS 6-005.8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unter 100 mm; OPS 8-842.03 oder 8-842.0e in Verbindung mit OPS 8-83b.e1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150 mm bis unter 200 mm; OPS 8-842.03 oder 8-842.0e in Verbindung mit OPS 8-83b.e1 in Verbindung mit OPS 8-83b.f2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mehr als 250 mm; OPS 8-842.03 oder 8-842.0e in Verbindung mit OPS 8-83b.e1 in Verbindung mit OPS 8-83b.f4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100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Axitinib, je 1 mg bei Gabe der 5 mg Tablette; OPS 6-006.g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Axitinib, je 1 mg bei Gabe der 7 mg Tablette; OPS 6-006.g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76198223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150 mm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Hamburg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Niedersachsen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76103070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76103082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Intrakranielle endovaskuläre Thrombektomie (Mikrodraht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Retriever)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76103090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76105192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76105208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76105210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Hessen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76106015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76108001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76108122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76108129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76109088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76109091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76109099</w:t>
            </w:r>
          </w:p>
        </w:tc>
        <w:tc>
          <w:tcPr>
            <w:tcW w:w="5500" w:type="pct"/>
          </w:tcPr>
          <w:p w:rsidR="0088331B" w:rsidRPr="00393EF3" w:rsidRDefault="00671796">
            <w:pPr>
              <w:rPr>
                <w:lang w:val="en-US"/>
              </w:rPr>
            </w:pPr>
            <w:r w:rsidRPr="00393EF3">
              <w:rPr>
                <w:rFonts w:eastAsia="Times New Roman"/>
                <w:sz w:val="20"/>
                <w:szCs w:val="20"/>
                <w:lang w:val="en-US"/>
              </w:rPr>
              <w:t>Bone-Morphogenetic-Proteins, Eptotermin alfa (rhOP-1/BMP-7)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Sachsen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4500" w:type="dxa"/>
          </w:tcPr>
          <w:p w:rsidR="0088331B" w:rsidRDefault="0088331B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8331B" w:rsidRDefault="0088331B"/>
        </w:tc>
        <w:tc>
          <w:tcPr>
            <w:tcW w:w="4500" w:type="auto"/>
            <w:gridSpan w:val="2"/>
          </w:tcPr>
          <w:p w:rsidR="00EA6526" w:rsidRPr="008F2E3E" w:rsidRDefault="00671796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44244845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33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Große Wirbelsäulen-OP bei Patienten mit Spondylodiszitis;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5-836.* und 5-837.0*oder 5-835.8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76296018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Orthopädische Behandlung von infizierten Totalendoprothesen mit Problemkeimen, Kategorie 2: Verweildauer mindestens 30 Tage, ICD U80, U81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76296042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(HBO) für ICD A48.0;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721.*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76296062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Stabilisierung der Brustwand mittels stabiler Osteosythese; OPS 5-346.a* i. V. m. OPS 5-786.k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Supportive onkologische Komplexbehandlung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Elektrophysiologie, Kinder, unter 13 Jahren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35 Jahre und jünger, ICD Q87.2, Q28.8*, Q28.2*, Q82.0, bei Patient älter 35 Jahre nach Einzelfallentscheidung; OPS 8-836.9d in Verbindung mit OPS 8-83b.21 oder 8-83b.22 oder 8-83b.23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über 280 Minuten ohne Intensivüberwachung; OPS 8-721.x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Zusatzentgelt bei Epilepsiediagnostik, fallbezogen; OPS 1-210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Hyperinsulinismus, DRG 901A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Hyperinsulinismus, DRG 901B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Hyperinsulinismus, DRG A36A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76296078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Hyperinsulinismus, DRG A36B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76296079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Hyperinsulinismus, DRG K09A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76296080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Hyperinsulinismus, DRG K09B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76296081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Hyperinsulinismus, DRG K33Z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Bremen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Hessen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76209001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Berlin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76211003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76211005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34" w:name="_Toc444244846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34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35" w:name="_Toc444244847"/>
            <w:r w:rsidRPr="008F2E3E">
              <w:rPr>
                <w:sz w:val="22"/>
                <w:szCs w:val="22"/>
              </w:rPr>
              <w:t>Teilstationäre Leistung nach § 6 Abs. 2 FPV</w:t>
            </w:r>
            <w:bookmarkEnd w:id="35"/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36" w:name="_Toc444244848"/>
            <w:r w:rsidRPr="008F2E3E">
              <w:rPr>
                <w:sz w:val="22"/>
                <w:szCs w:val="22"/>
              </w:rPr>
              <w:t>Entgelte für neue Untersuchungs- und Behandlungsmethoden nach § 6 Abs. 2 KHEntgG (fallbezogen)</w:t>
            </w:r>
            <w:bookmarkEnd w:id="36"/>
          </w:p>
        </w:tc>
      </w:tr>
      <w:tr w:rsidR="0088331B">
        <w:tc>
          <w:tcPr>
            <w:tcW w:w="50" w:type="pct"/>
          </w:tcPr>
          <w:p w:rsidR="0088331B" w:rsidRDefault="0088331B"/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8009[0001-9999]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8011[0001-9999]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37" w:name="_Toc444244849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37"/>
          </w:p>
        </w:tc>
      </w:tr>
      <w:tr w:rsidR="0088331B">
        <w:tc>
          <w:tcPr>
            <w:tcW w:w="50" w:type="pct"/>
          </w:tcPr>
          <w:p w:rsidR="0088331B" w:rsidRDefault="0088331B"/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8101[0001-9999]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8111[0001-9999]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8113[0001-9999]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38" w:name="_Toc444244850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38"/>
          </w:p>
        </w:tc>
      </w:tr>
      <w:tr w:rsidR="0088331B">
        <w:tc>
          <w:tcPr>
            <w:tcW w:w="50" w:type="pct"/>
          </w:tcPr>
          <w:p w:rsidR="0088331B" w:rsidRDefault="0088331B"/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8203[0001-9999]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8204[0001-9999]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8213[0001-9999]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8214[0001-9999]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8215[0001-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Sachsen-Anhalt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8216[0001-9999]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39" w:name="_Toc444244851"/>
            <w:r w:rsidRPr="008F2E3E">
              <w:rPr>
                <w:sz w:val="22"/>
                <w:szCs w:val="22"/>
              </w:rPr>
              <w:t>Abschlag bei Nichterreichen der unteren GVD für fallbezogene Entgelte nach § 6 Abs. 2 KHEntgG</w:t>
            </w:r>
            <w:bookmarkEnd w:id="39"/>
          </w:p>
        </w:tc>
      </w:tr>
      <w:tr w:rsidR="0088331B">
        <w:tc>
          <w:tcPr>
            <w:tcW w:w="50" w:type="pct"/>
          </w:tcPr>
          <w:p w:rsidR="0088331B" w:rsidRDefault="0088331B"/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8305[0001-9999]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8306[0001-9999]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8315[0001-9999]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8316[0001-9999]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40" w:name="_Toc444244852"/>
            <w:r w:rsidRPr="008F2E3E">
              <w:rPr>
                <w:sz w:val="22"/>
                <w:szCs w:val="22"/>
              </w:rPr>
              <w:lastRenderedPageBreak/>
              <w:t>Tagesbezogene Entgelte nach § 7 Abs. 1 Satz 1 Nr. 5 KHEntgG</w:t>
            </w:r>
            <w:bookmarkEnd w:id="40"/>
          </w:p>
        </w:tc>
      </w:tr>
      <w:tr w:rsidR="0088331B">
        <w:tc>
          <w:tcPr>
            <w:tcW w:w="50" w:type="pct"/>
          </w:tcPr>
          <w:p w:rsidR="0088331B" w:rsidRDefault="0088331B"/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8500A04A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Knochenmarktransplantation / Stammzelltransfusion,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autogen, mit zweiter Knochenmarktransplantation / Stammzelltransfusion im selben Aufenthalt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8500A16A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8500A43Z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8500B49Z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8500F37Z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8500F45Z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8500G51Z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8500U01Z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8500U43Z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8500Z43Z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Belegabteilung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8530B61Z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41" w:name="_Toc444244853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4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85000027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85000038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85000054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85000066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 Tagesklinik HNO, Erwachsene, Cochlea-Nachsorge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 Tagesklinik HNO, Kinder, Cochlea-Nachsorge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 Tagesklinik Pflegesatz, ärztliche Nachbetreuung bei Herz-Assistenz-Systemen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 Tagesklinik Zellapherese; OPS 8-823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 Tagesklinik Zellapherese; OPS 8-825.0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 Tagesklinik Zellapherese; OPS 8-825.1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85000076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 Tagesklinik Immunglobulintherapie (1 bis 2 Berechnungstage)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85000077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 Tagesklinik Immunglobulintherapie (3 bis 5 Berechnungstage)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85010004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85010011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85010013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Hamburg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Niedersachsen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85030004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Bremen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85040005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85040015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85050024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Hessen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Rheinland-Pfalz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85080003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Teilstationäre Behandlung von onkologisch zu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behandelnden Patienten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85090012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</w:t>
            </w:r>
            <w:r>
              <w:rPr>
                <w:rFonts w:eastAsia="Times New Roman"/>
                <w:sz w:val="20"/>
                <w:szCs w:val="20"/>
              </w:rPr>
              <w:lastRenderedPageBreak/>
              <w:t>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85090052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85090063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85090070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Saarland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Berlin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Brandenburg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85130004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Sachsen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Sachsen-Anhalt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85150002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85150005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85150014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85150016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Thüringen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42" w:name="_Toc444244854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4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85003006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Tagesklinik Rheuma, Basis-Pflegesatz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85093002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43" w:name="_Toc444244855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43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Besondere Einrichtung für Isolierstation, Basispatient,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isoliert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85004019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85004022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85004023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85004024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E76A, MDR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85004025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E76A, XDR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85004026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Pflegesatz Isolierstation, Kategorie I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Pflegesatz Isolierstation, Fall Kategorie II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85004031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Pflegesatz Isolierstation, Kontaktperson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Hamburg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85054002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85054005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85054012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Hessen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Rheinland-Pfalz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85074003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85074008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85074010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85084006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85094013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85094027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85094034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Berlin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Brandenburg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85134002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Sachsen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Thüringen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44" w:name="_Toc444244856"/>
            <w:r w:rsidRPr="008F2E3E">
              <w:rPr>
                <w:sz w:val="22"/>
                <w:szCs w:val="22"/>
              </w:rPr>
              <w:t>Fallbezogene Entgelte nach § 7 Abs.1 Satz 1 Nr. 5 KHEntgG</w:t>
            </w:r>
            <w:bookmarkEnd w:id="44"/>
          </w:p>
        </w:tc>
      </w:tr>
      <w:tr w:rsidR="0088331B">
        <w:tc>
          <w:tcPr>
            <w:tcW w:w="50" w:type="pct"/>
          </w:tcPr>
          <w:p w:rsidR="0088331B" w:rsidRDefault="0088331B"/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8608[0001-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Baden-Württemberg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8609[0001-9999]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8611[0001-9999]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8600A15A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8600B49Z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8600D01A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8600E37Z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8600F37Z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Sozial- und neuropädiatrische und pädiatrisch-</w:t>
            </w:r>
            <w:r>
              <w:rPr>
                <w:rFonts w:eastAsia="Times New Roman"/>
                <w:sz w:val="20"/>
                <w:szCs w:val="20"/>
              </w:rPr>
              <w:lastRenderedPageBreak/>
              <w:t>psychosomatische Therapie bei psychischen Krankheiten und Störungen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8600U42Z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8600U43Z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8600Z04Z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Belegabteilung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Teilstationäres Schlaflabor, kombinierte Diagnostik-/Maskennacht und Sauerstofftitration mit Kapnographie (2 Nächte); OPS 1-790 in Verbindung mit 8-717.0 kombiniert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mit 1-790 in Verbindung mit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86000007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Hessen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Tagesklinisch-schmerztherapeutische Behandlung Erwachsener (integr. Diagnostik bereits erfolgt)(1x innerhalb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86060015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86060017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86090010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45" w:name="_Toc444244857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45"/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46" w:name="_Toc444244858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4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86014001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Bremen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86044003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47" w:name="_Toc444244859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47"/>
          </w:p>
        </w:tc>
      </w:tr>
      <w:tr w:rsidR="0088331B">
        <w:tc>
          <w:tcPr>
            <w:tcW w:w="50" w:type="pct"/>
          </w:tcPr>
          <w:p w:rsidR="0088331B" w:rsidRDefault="0088331B"/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8709[0001-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Bayern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8710[0001-9999]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8712[0001-9999]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8700B11Z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Bestimmte akute Erkrankungen und Verletzungen des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Rückenmarks ohne komplexen Eingriff oder mehr als 13 Belegungstage oder nicht wegverlegt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8700B76A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8700D23Z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8700F37Z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8700F96Z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8700U42Z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8700W05Z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8700W40Z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8700Z04Z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Belegabteilung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48" w:name="_Toc444244860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4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87000006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Hessen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Tagesklinisch-therapeutische Behandlung und Schulung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erwachsener Diabetiker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87060014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87060016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87090006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49" w:name="_Toc444244861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49"/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50" w:name="_Toc444244862"/>
            <w:r w:rsidRPr="008F2E3E">
              <w:rPr>
                <w:sz w:val="22"/>
                <w:szCs w:val="22"/>
              </w:rPr>
              <w:t>Entgelte bei Überschreiten der oberen GVD für besondere Einrichtungen fallbezogen vollstationär</w:t>
            </w:r>
            <w:bookmarkEnd w:id="5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87004003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87014001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Bremen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87094003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51" w:name="_Toc444244863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51"/>
          </w:p>
        </w:tc>
      </w:tr>
      <w:tr w:rsidR="0088331B">
        <w:tc>
          <w:tcPr>
            <w:tcW w:w="50" w:type="pct"/>
          </w:tcPr>
          <w:p w:rsidR="0088331B" w:rsidRDefault="0088331B"/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8807[0001-9999]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8810[0001-9999]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8814[0001-9999]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8815[0001-9999]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8800B46Z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8800B61B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8800B76A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8800E76A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8800K01Z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8800L90A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8800U42Z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8800Y61Z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8800Z42Z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Belegabteilung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52" w:name="_Toc444244864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5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Teilstationäres Schlaflabor, Maskenanpassungsnacht mit Abbruch und Umstellung auf Sauerstofftitration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Kapnographie; OPS 1-790 in Verbindung mit 8-717.0 und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88000005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Hessen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88060012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88060014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88090009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53" w:name="_Toc444244865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53"/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54" w:name="_Toc444244866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54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88004002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Bremen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55" w:name="_Toc444244867"/>
            <w:r w:rsidRPr="008F2E3E">
              <w:rPr>
                <w:sz w:val="22"/>
                <w:szCs w:val="22"/>
              </w:rPr>
              <w:t>Abschläge bei Nichterreichen der unteren GVD für fallbezogene Entgelte nach § 6 Abs. 1 KHEntgG</w:t>
            </w:r>
            <w:bookmarkEnd w:id="55"/>
          </w:p>
        </w:tc>
      </w:tr>
      <w:tr w:rsidR="0088331B">
        <w:tc>
          <w:tcPr>
            <w:tcW w:w="50" w:type="pct"/>
          </w:tcPr>
          <w:p w:rsidR="0088331B" w:rsidRDefault="0088331B"/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8905[0001-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Nordrhein-Westfalen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8906[0001-9999]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8908[0001-9999]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8913[0001-9999]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8900A16A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8900B13Z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8900B49Z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8900E41Z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8900E76A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Verschiedene Eingriffe bei Diabetes mellitus mit Komplikationen, mit Frührehabilitation oder geriatrischer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frührehabilitativer Komplexbehandlung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8900K43Z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8900U01Z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8900U41Z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8900W40Z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Belegabteilung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56" w:name="_Toc444244868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5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 xml:space="preserve">Teilstationäres Schlaflabor, Sauerstofftitrationsnacht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Kapnographie; OPS 1-790 in Verbindung mit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lastRenderedPageBreak/>
              <w:t>89000004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Hessen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89060013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89060015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89060017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57" w:name="_Toc444244869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57"/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671796" w:rsidP="00F45923">
            <w:pPr>
              <w:pStyle w:val="berschrift1"/>
              <w:rPr>
                <w:sz w:val="22"/>
                <w:szCs w:val="22"/>
              </w:rPr>
            </w:pPr>
            <w:bookmarkStart w:id="58" w:name="_Toc444244870"/>
            <w:r w:rsidRPr="008F2E3E">
              <w:rPr>
                <w:sz w:val="22"/>
                <w:szCs w:val="22"/>
              </w:rPr>
              <w:lastRenderedPageBreak/>
              <w:t>Abschläge bei Nichterreichen der unteren GVD für besondere Einrichtungen fallbezogen vollstationär</w:t>
            </w:r>
            <w:bookmarkEnd w:id="5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Bundesweit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Bremen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Bayern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8331B" w:rsidRDefault="00671796">
            <w:r>
              <w:t xml:space="preserve"> </w:t>
            </w:r>
          </w:p>
        </w:tc>
        <w:tc>
          <w:tcPr>
            <w:tcW w:w="0" w:type="auto"/>
          </w:tcPr>
          <w:p w:rsidR="00664AFE" w:rsidRDefault="00284FF5"/>
        </w:tc>
      </w:tr>
      <w:tr w:rsidR="00664AFE">
        <w:tc>
          <w:tcPr>
            <w:tcW w:w="4500" w:type="dxa"/>
          </w:tcPr>
          <w:p w:rsidR="0088331B" w:rsidRDefault="0088331B"/>
        </w:tc>
        <w:tc>
          <w:tcPr>
            <w:tcW w:w="8330" w:type="dxa"/>
            <w:gridSpan w:val="3"/>
          </w:tcPr>
          <w:p w:rsidR="00EA6526" w:rsidRPr="008F2E3E" w:rsidRDefault="00671796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550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8331B" w:rsidRDefault="00671796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8331B">
        <w:trPr>
          <w:gridAfter w:val="3"/>
          <w:wAfter w:w="1440" w:type="dxa"/>
        </w:trPr>
        <w:tc>
          <w:tcPr>
            <w:tcW w:w="0" w:type="auto"/>
          </w:tcPr>
          <w:p w:rsidR="0088331B" w:rsidRDefault="0088331B"/>
        </w:tc>
      </w:tr>
      <w:tr w:rsidR="0088331B">
        <w:tc>
          <w:tcPr>
            <w:tcW w:w="8330" w:type="dxa"/>
            <w:gridSpan w:val="4"/>
          </w:tcPr>
          <w:p w:rsidR="00EA6526" w:rsidRPr="008F2E3E" w:rsidRDefault="00284FF5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671796" w:rsidRDefault="00671796"/>
    <w:sectPr w:rsidR="00671796" w:rsidSect="0090449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796" w:rsidRDefault="00671796" w:rsidP="008D27D1">
      <w:pPr>
        <w:spacing w:line="240" w:lineRule="auto"/>
      </w:pPr>
      <w:r>
        <w:separator/>
      </w:r>
    </w:p>
  </w:endnote>
  <w:endnote w:type="continuationSeparator" w:id="0">
    <w:p w:rsidR="00671796" w:rsidRDefault="00671796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einLeerraum"/>
    </w:pPr>
    <w:r>
      <w:t xml:space="preserve">Letzte Änderung: </w:t>
    </w:r>
    <w:r w:rsidR="00393EF3">
      <w:t>01.04</w:t>
    </w:r>
    <w:r>
      <w:t>.2016</w:t>
    </w:r>
    <w:r>
      <w:tab/>
    </w:r>
    <w:r>
      <w:tab/>
    </w:r>
    <w:r>
      <w:tab/>
    </w:r>
    <w:r>
      <w:tab/>
    </w:r>
    <w:r w:rsidR="00393EF3">
      <w:t xml:space="preserve">           </w:t>
    </w:r>
    <w:r>
      <w:t xml:space="preserve">12. Fortschreibung zur §301 Vereinbarung </w:t>
    </w:r>
  </w:p>
  <w:p w:rsidR="008D27D1" w:rsidRDefault="008D27D1">
    <w:pPr>
      <w:pStyle w:val="KeinLeerrau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796" w:rsidRDefault="00671796" w:rsidP="008D27D1">
      <w:pPr>
        <w:spacing w:line="240" w:lineRule="auto"/>
      </w:pPr>
      <w:r>
        <w:separator/>
      </w:r>
    </w:p>
  </w:footnote>
  <w:footnote w:type="continuationSeparator" w:id="0">
    <w:p w:rsidR="00671796" w:rsidRDefault="00671796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671796">
    <w:pPr>
      <w:pStyle w:val="KeinLeerraum"/>
    </w:pPr>
    <w:r>
      <w:t xml:space="preserve">Anlage 2 zur § 301-Vereinbarung  </w:t>
    </w:r>
  </w:p>
  <w:p w:rsidR="003F01B3" w:rsidRDefault="00671796" w:rsidP="003F01B3">
    <w:pPr>
      <w:pStyle w:val="KeinLeerraum"/>
    </w:pPr>
    <w:r>
      <w:t xml:space="preserve">Anhang B Teil I (zum Schlüssel 4) 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EB3FFC">
      <w:fldChar w:fldCharType="begin"/>
    </w:r>
    <w:r w:rsidR="0088331B">
      <w:instrText xml:space="preserve"> PAGE </w:instrText>
    </w:r>
    <w:r w:rsidR="00EB3FFC">
      <w:fldChar w:fldCharType="separate"/>
    </w:r>
    <w:r w:rsidR="00284FF5">
      <w:rPr>
        <w:noProof/>
      </w:rPr>
      <w:t>1</w:t>
    </w:r>
    <w:r w:rsidR="00EB3FFC">
      <w:rPr>
        <w:noProof/>
      </w:rPr>
      <w:fldChar w:fldCharType="end"/>
    </w:r>
    <w:r>
      <w:t xml:space="preserve"> von </w:t>
    </w:r>
    <w:fldSimple w:instr=" NUMPAGES  ">
      <w:r w:rsidR="00284FF5">
        <w:rPr>
          <w:noProof/>
        </w:rPr>
        <w:t>409</w:t>
      </w:r>
    </w:fldSimple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57577"/>
    <w:multiLevelType w:val="multilevel"/>
    <w:tmpl w:val="2850DBB6"/>
    <w:name w:val="myList"/>
    <w:lvl w:ilvl="0">
      <w:start w:val="1"/>
      <w:numFmt w:val="none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284FF5"/>
    <w:rsid w:val="00393EF3"/>
    <w:rsid w:val="004329D8"/>
    <w:rsid w:val="00671796"/>
    <w:rsid w:val="0088331B"/>
    <w:rsid w:val="008C39D2"/>
    <w:rsid w:val="008D27D1"/>
    <w:rsid w:val="00904493"/>
    <w:rsid w:val="00C06B14"/>
    <w:rsid w:val="00EB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397B9EF-0AE4-437F-858C-6A015D94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0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18"/>
      <w:szCs w:val="18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00" w:after="30"/>
      <w:outlineLvl w:val="9"/>
    </w:pPr>
    <w:rPr>
      <w:kern w:val="0"/>
      <w:sz w:val="28"/>
      <w:szCs w:val="28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Arial" w:hAnsi="Arial" w:cs="Arial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C06B14"/>
  </w:style>
  <w:style w:type="paragraph" w:styleId="Verzeichnis3">
    <w:name w:val="toc 3"/>
    <w:basedOn w:val="Standard"/>
    <w:next w:val="Standard"/>
    <w:autoRedefine/>
    <w:uiPriority w:val="39"/>
    <w:rsid w:val="00C06B14"/>
    <w:pPr>
      <w:ind w:left="440"/>
    </w:pPr>
  </w:style>
  <w:style w:type="character" w:styleId="Hyperlink">
    <w:name w:val="Hyperlink"/>
    <w:uiPriority w:val="99"/>
    <w:rsid w:val="00C06B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409</Pages>
  <Words>126413</Words>
  <Characters>796404</Characters>
  <Application>Microsoft Office Word</Application>
  <DocSecurity>0</DocSecurity>
  <Lines>6636</Lines>
  <Paragraphs>1841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920976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2016-03-07T15:20:00Z</dcterms:created>
  <dcterms:modified xsi:type="dcterms:W3CDTF">2016-03-07T15:20:00Z</dcterms:modified>
</cp:coreProperties>
</file>