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F5" w:rsidRPr="00427234" w:rsidRDefault="00CA3331" w:rsidP="00171ED7">
      <w:pPr>
        <w:pStyle w:val="Inhaltsverzeichnisberschrift"/>
      </w:pPr>
      <w:bookmarkStart w:id="0" w:name="_GoBack"/>
      <w:bookmarkEnd w:id="0"/>
      <w:r w:rsidRPr="00427234">
        <w:t>Inhaltsverzeichnis</w:t>
      </w:r>
    </w:p>
    <w:p w:rsidR="00F903F2" w:rsidRDefault="00AD4CA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55658251" w:history="1">
        <w:r w:rsidR="00F903F2" w:rsidRPr="004807CF">
          <w:rPr>
            <w:rStyle w:val="Hyperlink"/>
            <w:noProof/>
          </w:rPr>
          <w:t>Vollstationärer Behandlungsbereich</w:t>
        </w:r>
        <w:r w:rsidR="00F903F2">
          <w:rPr>
            <w:noProof/>
            <w:webHidden/>
          </w:rPr>
          <w:tab/>
        </w:r>
        <w:r w:rsidR="00F903F2">
          <w:rPr>
            <w:noProof/>
            <w:webHidden/>
          </w:rPr>
          <w:fldChar w:fldCharType="begin"/>
        </w:r>
        <w:r w:rsidR="00F903F2">
          <w:rPr>
            <w:noProof/>
            <w:webHidden/>
          </w:rPr>
          <w:instrText xml:space="preserve"> PAGEREF _Toc455658251 \h </w:instrText>
        </w:r>
        <w:r w:rsidR="00F903F2">
          <w:rPr>
            <w:noProof/>
            <w:webHidden/>
          </w:rPr>
        </w:r>
        <w:r w:rsidR="00F903F2">
          <w:rPr>
            <w:noProof/>
            <w:webHidden/>
          </w:rPr>
          <w:fldChar w:fldCharType="separate"/>
        </w:r>
        <w:r w:rsidR="00F903F2">
          <w:rPr>
            <w:noProof/>
            <w:webHidden/>
          </w:rPr>
          <w:t>6</w:t>
        </w:r>
        <w:r w:rsidR="00F903F2">
          <w:rPr>
            <w:noProof/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52" w:history="1">
        <w:r w:rsidR="00F903F2" w:rsidRPr="004807CF">
          <w:rPr>
            <w:rStyle w:val="Hyperlink"/>
          </w:rPr>
          <w:t>1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Bewertete Entgelte nach bundesweit vereinbartem Entgeltkatalog § 7 Satz 1 Nr. 1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_Toc455658252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53" w:history="1">
        <w:r w:rsidR="00F903F2" w:rsidRPr="004807CF">
          <w:rPr>
            <w:rStyle w:val="Hyperlink"/>
          </w:rPr>
          <w:t>2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Zuschlag nach Überschreiten erkrankungstypischer Behandlungszeiten § 7 Satz 1 Nr. 1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_Toc455658253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54" w:history="1">
        <w:r w:rsidR="00F903F2" w:rsidRPr="004807CF">
          <w:rPr>
            <w:rStyle w:val="Hyperlink"/>
          </w:rPr>
          <w:t>3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Abschlag nach Unterschreiten erkrankungstypischer Behandlungszeiten § 7 Satz 1 Nr. 1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_Toc455658254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55" w:history="1">
        <w:r w:rsidR="00F903F2" w:rsidRPr="004807CF">
          <w:rPr>
            <w:rStyle w:val="Hyperlink"/>
          </w:rPr>
          <w:t>4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Zuschläge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_Toc455658255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56" w:history="1">
        <w:r w:rsidR="00F903F2" w:rsidRPr="004807CF">
          <w:rPr>
            <w:rStyle w:val="Hyperlink"/>
          </w:rPr>
          <w:t>4.1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Tagesbezogene Zuschläge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_Toc455658256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57" w:history="1">
        <w:r w:rsidR="00F903F2" w:rsidRPr="004807CF">
          <w:rPr>
            <w:rStyle w:val="Hyperlink"/>
          </w:rPr>
          <w:t>4.2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Zuschläge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_Toc455658257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58" w:history="1">
        <w:r w:rsidR="00F903F2" w:rsidRPr="004807CF">
          <w:rPr>
            <w:rStyle w:val="Hyperlink"/>
          </w:rPr>
          <w:t>4.3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Sonstige Zuschläge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_Toc455658258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59" w:history="1">
        <w:r w:rsidR="00F903F2" w:rsidRPr="004807CF">
          <w:rPr>
            <w:rStyle w:val="Hyperlink"/>
          </w:rPr>
          <w:t>5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Abschläge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_Toc455658259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60" w:history="1">
        <w:r w:rsidR="00F903F2" w:rsidRPr="004807CF">
          <w:rPr>
            <w:rStyle w:val="Hyperlink"/>
          </w:rPr>
          <w:t>5.1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Abschläge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_Toc455658260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61" w:history="1">
        <w:r w:rsidR="00F903F2" w:rsidRPr="004807CF">
          <w:rPr>
            <w:rStyle w:val="Hyperlink"/>
          </w:rPr>
          <w:t>6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Krankenhausindividuell vereinbarte Entgelte § 6 Abs. 1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_Toc455658261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68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62" w:history="1">
        <w:r w:rsidR="00F903F2" w:rsidRPr="004807CF">
          <w:rPr>
            <w:rStyle w:val="Hyperlink"/>
          </w:rPr>
          <w:t>6.1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Tagesbezogene krankenhausindividuell vereinbarte Entgelte, Vergütungsstufe 1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_Toc455658262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68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63" w:history="1">
        <w:r w:rsidR="00F903F2" w:rsidRPr="004807CF">
          <w:rPr>
            <w:rStyle w:val="Hyperlink"/>
          </w:rPr>
          <w:t>6.2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krankenhausindividuell vereinbarte Entgelte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_Toc455658263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69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64" w:history="1">
        <w:r w:rsidR="00F903F2" w:rsidRPr="004807CF">
          <w:rPr>
            <w:rStyle w:val="Hyperlink"/>
          </w:rPr>
          <w:t>6.3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Zeitraumbezogene krankenhausindividuell vereinbarte Entgelte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_Toc455658264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71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65" w:history="1">
        <w:r w:rsidR="00F903F2" w:rsidRPr="004807CF">
          <w:rPr>
            <w:rStyle w:val="Hyperlink"/>
          </w:rPr>
          <w:t>7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Modellvorhaben § 64b Abs. 1 SGB 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_Toc455658265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71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66" w:history="1">
        <w:r w:rsidR="00F903F2" w:rsidRPr="004807CF">
          <w:rPr>
            <w:rStyle w:val="Hyperlink"/>
          </w:rPr>
          <w:t>8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besondere Einrichtungen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_Toc455658266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67" w:history="1">
        <w:r w:rsidR="00F903F2" w:rsidRPr="004807CF">
          <w:rPr>
            <w:rStyle w:val="Hyperlink"/>
          </w:rPr>
          <w:t>9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neue Untersuchungs- und Behandlungsmethoden § 7 Satz 1 Nr. 5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_Toc455658267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68" w:history="1">
        <w:r w:rsidR="00F903F2" w:rsidRPr="004807CF">
          <w:rPr>
            <w:rStyle w:val="Hyperlink"/>
          </w:rPr>
          <w:t>10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Teilzahlungsentgelte § 11 Abs. 1 Satz 3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_Toc455658268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69" w:history="1">
        <w:r w:rsidR="00F903F2" w:rsidRPr="004807CF">
          <w:rPr>
            <w:rStyle w:val="Hyperlink"/>
          </w:rPr>
          <w:t>11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Belegpatienten § 8 Abs. 2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_Toc455658269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70" w:history="1">
        <w:r w:rsidR="00F903F2" w:rsidRPr="004807CF">
          <w:rPr>
            <w:rStyle w:val="Hyperlink"/>
          </w:rPr>
          <w:t>11.1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Tagesbezogene Entgelte für Belegpatienten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_Toc455658270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71" w:history="1">
        <w:r w:rsidR="00F903F2" w:rsidRPr="004807CF">
          <w:rPr>
            <w:rStyle w:val="Hyperlink"/>
          </w:rPr>
          <w:t>11.2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Entgelte für Belegpatienten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_Toc455658271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72" w:history="1">
        <w:r w:rsidR="00F903F2" w:rsidRPr="004807CF">
          <w:rPr>
            <w:rStyle w:val="Hyperlink"/>
          </w:rPr>
          <w:t>11.3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Zeitraumbezogene Entgelte für Belegpatienten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_Toc455658272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73" w:history="1">
        <w:r w:rsidR="00F903F2" w:rsidRPr="004807CF">
          <w:rPr>
            <w:rStyle w:val="Hyperlink"/>
          </w:rPr>
          <w:t>12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_Toc455658273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74" w:history="1">
        <w:r w:rsidR="00F903F2" w:rsidRPr="004807CF">
          <w:rPr>
            <w:rStyle w:val="Hyperlink"/>
          </w:rPr>
          <w:t>12.1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Entgelte für 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_Toc455658274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75" w:history="1">
        <w:r w:rsidR="00F903F2" w:rsidRPr="004807CF">
          <w:rPr>
            <w:rStyle w:val="Hyperlink"/>
          </w:rPr>
          <w:t>12.2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Abschläge für Entgelte 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_Toc455658275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55658276" w:history="1">
        <w:r w:rsidR="00F903F2" w:rsidRPr="004807CF">
          <w:rPr>
            <w:rStyle w:val="Hyperlink"/>
            <w:noProof/>
          </w:rPr>
          <w:t>Teilstationärer Behandlungsbereich</w:t>
        </w:r>
        <w:r w:rsidR="00F903F2">
          <w:rPr>
            <w:noProof/>
            <w:webHidden/>
          </w:rPr>
          <w:tab/>
        </w:r>
        <w:r w:rsidR="00F903F2">
          <w:rPr>
            <w:noProof/>
            <w:webHidden/>
          </w:rPr>
          <w:fldChar w:fldCharType="begin"/>
        </w:r>
        <w:r w:rsidR="00F903F2">
          <w:rPr>
            <w:noProof/>
            <w:webHidden/>
          </w:rPr>
          <w:instrText xml:space="preserve"> PAGEREF _Toc455658276 \h </w:instrText>
        </w:r>
        <w:r w:rsidR="00F903F2">
          <w:rPr>
            <w:noProof/>
            <w:webHidden/>
          </w:rPr>
        </w:r>
        <w:r w:rsidR="00F903F2">
          <w:rPr>
            <w:noProof/>
            <w:webHidden/>
          </w:rPr>
          <w:fldChar w:fldCharType="separate"/>
        </w:r>
        <w:r w:rsidR="00F903F2">
          <w:rPr>
            <w:noProof/>
            <w:webHidden/>
          </w:rPr>
          <w:t>134</w:t>
        </w:r>
        <w:r w:rsidR="00F903F2">
          <w:rPr>
            <w:noProof/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77" w:history="1">
        <w:r w:rsidR="00F903F2" w:rsidRPr="004807CF">
          <w:rPr>
            <w:rStyle w:val="Hyperlink"/>
          </w:rPr>
          <w:t>1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Bewertete Entgelte nach bundesweit vereinbartem Entgeltkatalog § 7 Satz 1 Nr. 1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_Toc455658277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78" w:history="1">
        <w:r w:rsidR="00F903F2" w:rsidRPr="004807CF">
          <w:rPr>
            <w:rStyle w:val="Hyperlink"/>
          </w:rPr>
          <w:t>2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Zuschlag nach Überschreiten erkrankungstypischer Behandlungszeiten § 7 Satz 1 Nr. 1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_Toc455658278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135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79" w:history="1">
        <w:r w:rsidR="00F903F2" w:rsidRPr="004807CF">
          <w:rPr>
            <w:rStyle w:val="Hyperlink"/>
          </w:rPr>
          <w:t>3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Abschlag nach Unterschreiten erkrankungstypischer Behandlungszeiten § 7 Satz 1 Nr. 1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_Toc455658279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135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80" w:history="1">
        <w:r w:rsidR="00F903F2" w:rsidRPr="004807CF">
          <w:rPr>
            <w:rStyle w:val="Hyperlink"/>
          </w:rPr>
          <w:t>4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Zusatzentgelte nach bundesweit vereinbartem Entgeltkatalog § 7 Satz 1 Nr. 2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_Toc455658280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135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81" w:history="1">
        <w:r w:rsidR="00F903F2" w:rsidRPr="004807CF">
          <w:rPr>
            <w:rStyle w:val="Hyperlink"/>
          </w:rPr>
          <w:t>5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Zuschläge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_Toc455658281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135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82" w:history="1">
        <w:r w:rsidR="00F903F2" w:rsidRPr="004807CF">
          <w:rPr>
            <w:rStyle w:val="Hyperlink"/>
          </w:rPr>
          <w:t>5.1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Zuschläge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_Toc455658282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135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83" w:history="1">
        <w:r w:rsidR="00F903F2" w:rsidRPr="004807CF">
          <w:rPr>
            <w:rStyle w:val="Hyperlink"/>
          </w:rPr>
          <w:t>5.2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Sonstige Zuschläge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_Toc455658283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135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84" w:history="1">
        <w:r w:rsidR="00F903F2" w:rsidRPr="004807CF">
          <w:rPr>
            <w:rStyle w:val="Hyperlink"/>
          </w:rPr>
          <w:t>6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Abschläge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_Toc455658284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136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85" w:history="1">
        <w:r w:rsidR="00F903F2" w:rsidRPr="004807CF">
          <w:rPr>
            <w:rStyle w:val="Hyperlink"/>
          </w:rPr>
          <w:t>6.1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Abschläge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_Toc455658285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136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86" w:history="1">
        <w:r w:rsidR="00F903F2" w:rsidRPr="004807CF">
          <w:rPr>
            <w:rStyle w:val="Hyperlink"/>
          </w:rPr>
          <w:t>7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Krankenhausindividuell vereinbarte Entgelte § 6 Abs. 1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_Toc455658286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136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87" w:history="1">
        <w:r w:rsidR="00F903F2" w:rsidRPr="004807CF">
          <w:rPr>
            <w:rStyle w:val="Hyperlink"/>
          </w:rPr>
          <w:t>7.1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Tagesbezogene krankenhausindividuell vereinbarte Entgelte, Vergütungsstufe 1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_Toc455658287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136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88" w:history="1">
        <w:r w:rsidR="00F903F2" w:rsidRPr="004807CF">
          <w:rPr>
            <w:rStyle w:val="Hyperlink"/>
          </w:rPr>
          <w:t>7.2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krankenhausindividuell vereinbarte Entgelte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_Toc455658288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89" w:history="1">
        <w:r w:rsidR="00F903F2" w:rsidRPr="004807CF">
          <w:rPr>
            <w:rStyle w:val="Hyperlink"/>
          </w:rPr>
          <w:t>7.3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Zeitraumbezogene krankenhausindividuell vereinbarte Entgelte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_Toc455658289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138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90" w:history="1">
        <w:r w:rsidR="00F903F2" w:rsidRPr="004807CF">
          <w:rPr>
            <w:rStyle w:val="Hyperlink"/>
          </w:rPr>
          <w:t>8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Modellvorhaben § 64b Abs. 1 SGB 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_Toc455658290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138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91" w:history="1">
        <w:r w:rsidR="00F903F2" w:rsidRPr="004807CF">
          <w:rPr>
            <w:rStyle w:val="Hyperlink"/>
          </w:rPr>
          <w:t>9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besondere Einrichtungen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_Toc455658291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92" w:history="1">
        <w:r w:rsidR="00F903F2" w:rsidRPr="004807CF">
          <w:rPr>
            <w:rStyle w:val="Hyperlink"/>
          </w:rPr>
          <w:t>10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neue Untersuchungs- und Behandlungsmethoden § 7 Satz 1 Nr. 5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_Toc455658292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93" w:history="1">
        <w:r w:rsidR="00F903F2" w:rsidRPr="004807CF">
          <w:rPr>
            <w:rStyle w:val="Hyperlink"/>
          </w:rPr>
          <w:t>11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Teilzahlungsentgelte § 11 Abs. 1 Satz 3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_Toc455658293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94" w:history="1">
        <w:r w:rsidR="00F903F2" w:rsidRPr="004807CF">
          <w:rPr>
            <w:rStyle w:val="Hyperlink"/>
          </w:rPr>
          <w:t>12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Belegpatienten § 8 Abs. 2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_Toc455658294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95" w:history="1">
        <w:r w:rsidR="00F903F2" w:rsidRPr="004807CF">
          <w:rPr>
            <w:rStyle w:val="Hyperlink"/>
          </w:rPr>
          <w:t>12.1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Tagesbezogene Entgelte für Belegpatienten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_Toc455658295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96" w:history="1">
        <w:r w:rsidR="00F903F2" w:rsidRPr="004807CF">
          <w:rPr>
            <w:rStyle w:val="Hyperlink"/>
          </w:rPr>
          <w:t>12.2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Entgelte für Belegpatienten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_Toc455658296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97" w:history="1">
        <w:r w:rsidR="00F903F2" w:rsidRPr="004807CF">
          <w:rPr>
            <w:rStyle w:val="Hyperlink"/>
          </w:rPr>
          <w:t>12.3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Zeitraumbezogene Entgelte für Belegpatienten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_Toc455658297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298" w:history="1">
        <w:r w:rsidR="00F903F2" w:rsidRPr="004807CF">
          <w:rPr>
            <w:rStyle w:val="Hyperlink"/>
          </w:rPr>
          <w:t>13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_Toc455658298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299" w:history="1">
        <w:r w:rsidR="00F903F2" w:rsidRPr="004807CF">
          <w:rPr>
            <w:rStyle w:val="Hyperlink"/>
          </w:rPr>
          <w:t>13.1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Entgelte für 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_Toc455658299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140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00" w:history="1">
        <w:r w:rsidR="00F903F2" w:rsidRPr="004807CF">
          <w:rPr>
            <w:rStyle w:val="Hyperlink"/>
          </w:rPr>
          <w:t>13.2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Abschläge für Entgelte 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_Toc455658300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141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55658301" w:history="1">
        <w:r w:rsidR="00F903F2" w:rsidRPr="004807CF">
          <w:rPr>
            <w:rStyle w:val="Hyperlink"/>
            <w:noProof/>
          </w:rPr>
          <w:t>Stationärer Behandlungsbereich</w:t>
        </w:r>
        <w:r w:rsidR="00F903F2">
          <w:rPr>
            <w:noProof/>
            <w:webHidden/>
          </w:rPr>
          <w:tab/>
        </w:r>
        <w:r w:rsidR="00F903F2">
          <w:rPr>
            <w:noProof/>
            <w:webHidden/>
          </w:rPr>
          <w:fldChar w:fldCharType="begin"/>
        </w:r>
        <w:r w:rsidR="00F903F2">
          <w:rPr>
            <w:noProof/>
            <w:webHidden/>
          </w:rPr>
          <w:instrText xml:space="preserve"> PAGEREF _Toc455658301 \h </w:instrText>
        </w:r>
        <w:r w:rsidR="00F903F2">
          <w:rPr>
            <w:noProof/>
            <w:webHidden/>
          </w:rPr>
        </w:r>
        <w:r w:rsidR="00F903F2">
          <w:rPr>
            <w:noProof/>
            <w:webHidden/>
          </w:rPr>
          <w:fldChar w:fldCharType="separate"/>
        </w:r>
        <w:r w:rsidR="00F903F2">
          <w:rPr>
            <w:noProof/>
            <w:webHidden/>
          </w:rPr>
          <w:t>141</w:t>
        </w:r>
        <w:r w:rsidR="00F903F2">
          <w:rPr>
            <w:noProof/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02" w:history="1">
        <w:r w:rsidR="00F903F2" w:rsidRPr="004807CF">
          <w:rPr>
            <w:rStyle w:val="Hyperlink"/>
          </w:rPr>
          <w:t>1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ergänzende Tagesentgelte nach Anlage 5 PEPP-Entgeltkatalog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_Toc455658302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141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03" w:history="1">
        <w:r w:rsidR="00F903F2" w:rsidRPr="004807CF">
          <w:rPr>
            <w:rStyle w:val="Hyperlink"/>
          </w:rPr>
          <w:t>2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Zusatzentgelte nach bundesweit vereinbartem Entgeltkatalog § 7 Satz 1 Nr. 2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_Toc455658303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142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04" w:history="1">
        <w:r w:rsidR="00F903F2" w:rsidRPr="004807CF">
          <w:rPr>
            <w:rStyle w:val="Hyperlink"/>
          </w:rPr>
          <w:t>3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krankenhausindividuell vereinbarte Zusatzentgelte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_Toc455658304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207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05" w:history="1">
        <w:r w:rsidR="00F903F2" w:rsidRPr="004807CF">
          <w:rPr>
            <w:rStyle w:val="Hyperlink"/>
          </w:rPr>
          <w:t>3.1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tagesbezogene krankenhausindividuell vereinbarte Zusatzentgelte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_Toc455658305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207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06" w:history="1">
        <w:r w:rsidR="00F903F2" w:rsidRPr="004807CF">
          <w:rPr>
            <w:rStyle w:val="Hyperlink"/>
          </w:rPr>
          <w:t>3.2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krankenhausindividuell vereinbarte Zusatzentgelte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_Toc455658306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208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07" w:history="1">
        <w:r w:rsidR="00F903F2" w:rsidRPr="004807CF">
          <w:rPr>
            <w:rStyle w:val="Hyperlink"/>
          </w:rPr>
          <w:t>3.3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zeitraumbezogene krankenhausindividuell vereinbarte Zusatzentgelte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_Toc455658307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241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08" w:history="1">
        <w:r w:rsidR="00F903F2" w:rsidRPr="004807CF">
          <w:rPr>
            <w:rStyle w:val="Hyperlink"/>
          </w:rPr>
          <w:t>4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Modellvorhaben § 64b Abs. 1 SGB 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_Toc455658308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241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09" w:history="1">
        <w:r w:rsidR="00F903F2" w:rsidRPr="004807CF">
          <w:rPr>
            <w:rStyle w:val="Hyperlink"/>
          </w:rPr>
          <w:t>4.1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Zuschläge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_Toc455658309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10" w:history="1">
        <w:r w:rsidR="00F903F2" w:rsidRPr="004807CF">
          <w:rPr>
            <w:rStyle w:val="Hyperlink"/>
          </w:rPr>
          <w:t>4.2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Abschläge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_Toc455658310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11" w:history="1">
        <w:r w:rsidR="00F903F2" w:rsidRPr="004807CF">
          <w:rPr>
            <w:rStyle w:val="Hyperlink"/>
          </w:rPr>
          <w:t>5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besondere Einrichtungen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_Toc455658311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12" w:history="1">
        <w:r w:rsidR="00F903F2" w:rsidRPr="004807CF">
          <w:rPr>
            <w:rStyle w:val="Hyperlink"/>
          </w:rPr>
          <w:t>6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neue Untersuchungs- und Behandlungsmethoden § 7 Satz 1 Nr. 5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_Toc455658312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13" w:history="1">
        <w:r w:rsidR="00F903F2" w:rsidRPr="004807CF">
          <w:rPr>
            <w:rStyle w:val="Hyperlink"/>
          </w:rPr>
          <w:t>7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Belegpatienten § 8 Abs. 2 BPflV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_Toc455658313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14" w:history="1">
        <w:r w:rsidR="00F903F2" w:rsidRPr="004807CF">
          <w:rPr>
            <w:rStyle w:val="Hyperlink"/>
          </w:rPr>
          <w:t>8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_Toc455658314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15" w:history="1">
        <w:r w:rsidR="00F903F2" w:rsidRPr="004807CF">
          <w:rPr>
            <w:rStyle w:val="Hyperlink"/>
          </w:rPr>
          <w:t>8.1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Entgelte für 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_Toc455658315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16" w:history="1">
        <w:r w:rsidR="00F903F2" w:rsidRPr="004807CF">
          <w:rPr>
            <w:rStyle w:val="Hyperlink"/>
          </w:rPr>
          <w:t>8.2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Abschläge für Entgelte Integrierte Versorgung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_Toc455658316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17" w:history="1">
        <w:r w:rsidR="00F903F2" w:rsidRPr="004807CF">
          <w:rPr>
            <w:rStyle w:val="Hyperlink"/>
          </w:rPr>
          <w:t>9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vorstationäre Behandlung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_Toc455658317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18" w:history="1">
        <w:r w:rsidR="00F903F2" w:rsidRPr="004807CF">
          <w:rPr>
            <w:rStyle w:val="Hyperlink"/>
          </w:rPr>
          <w:t>9.1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Einzelleistung für medizinisch-technische Großgeräte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_Toc455658318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243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19" w:history="1">
        <w:r w:rsidR="00F903F2" w:rsidRPr="004807CF">
          <w:rPr>
            <w:rStyle w:val="Hyperlink"/>
          </w:rPr>
          <w:t>9.2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Fallbezogene Pauschalen für vorstationäre Behandlung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_Toc455658319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20" w:history="1">
        <w:r w:rsidR="00F903F2" w:rsidRPr="004807CF">
          <w:rPr>
            <w:rStyle w:val="Hyperlink"/>
          </w:rPr>
          <w:t>9.3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Vergütung vorstationär (Sonderregelung Bayern)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_Toc455658320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21" w:history="1">
        <w:r w:rsidR="00F903F2" w:rsidRPr="004807CF">
          <w:rPr>
            <w:rStyle w:val="Hyperlink"/>
          </w:rPr>
          <w:t>10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Entgelte für nachstationäre Behandlung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_Toc455658321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22" w:history="1">
        <w:r w:rsidR="00F903F2" w:rsidRPr="004807CF">
          <w:rPr>
            <w:rStyle w:val="Hyperlink"/>
          </w:rPr>
          <w:t>10.1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Einzelleistung für medizinisch-technische Großgeräte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_Toc455658322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55658323" w:history="1">
        <w:r w:rsidR="00F903F2" w:rsidRPr="004807CF">
          <w:rPr>
            <w:rStyle w:val="Hyperlink"/>
          </w:rPr>
          <w:t>10.2</w:t>
        </w:r>
        <w:r w:rsidR="00F903F2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903F2" w:rsidRPr="004807CF">
          <w:rPr>
            <w:rStyle w:val="Hyperlink"/>
          </w:rPr>
          <w:t>Tagesbezogene Pauschalen für nachstationäre Behandlung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_Toc455658323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244</w:t>
        </w:r>
        <w:r w:rsidR="00F903F2">
          <w:rPr>
            <w:webHidden/>
          </w:rPr>
          <w:fldChar w:fldCharType="end"/>
        </w:r>
      </w:hyperlink>
    </w:p>
    <w:p w:rsidR="00F903F2" w:rsidRDefault="007B74AD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55658324" w:history="1">
        <w:r w:rsidR="00F903F2" w:rsidRPr="004807CF">
          <w:rPr>
            <w:rStyle w:val="Hyperlink"/>
          </w:rPr>
          <w:t>11</w:t>
        </w:r>
        <w:r w:rsidR="00F903F2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903F2" w:rsidRPr="004807CF">
          <w:rPr>
            <w:rStyle w:val="Hyperlink"/>
          </w:rPr>
          <w:t>Sonstiges</w:t>
        </w:r>
        <w:r w:rsidR="00F903F2">
          <w:rPr>
            <w:webHidden/>
          </w:rPr>
          <w:tab/>
        </w:r>
        <w:r w:rsidR="00F903F2">
          <w:rPr>
            <w:webHidden/>
          </w:rPr>
          <w:fldChar w:fldCharType="begin"/>
        </w:r>
        <w:r w:rsidR="00F903F2">
          <w:rPr>
            <w:webHidden/>
          </w:rPr>
          <w:instrText xml:space="preserve"> PAGEREF _Toc455658324 \h </w:instrText>
        </w:r>
        <w:r w:rsidR="00F903F2">
          <w:rPr>
            <w:webHidden/>
          </w:rPr>
        </w:r>
        <w:r w:rsidR="00F903F2">
          <w:rPr>
            <w:webHidden/>
          </w:rPr>
          <w:fldChar w:fldCharType="separate"/>
        </w:r>
        <w:r w:rsidR="00F903F2">
          <w:rPr>
            <w:webHidden/>
          </w:rPr>
          <w:t>245</w:t>
        </w:r>
        <w:r w:rsidR="00F903F2">
          <w:rPr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AC7962">
      <w:pPr>
        <w:spacing w:before="0" w:after="0"/>
        <w:rPr>
          <w:b/>
        </w:rPr>
      </w:pPr>
      <w:r w:rsidRPr="00AC7962">
        <w:rPr>
          <w:b/>
        </w:rPr>
        <w:br w:type="page"/>
      </w:r>
    </w:p>
    <w:p w:rsidR="00AC7962" w:rsidRDefault="00AC7962" w:rsidP="00AC7962">
      <w:pPr>
        <w:spacing w:before="0" w:after="0"/>
        <w:rPr>
          <w:b/>
        </w:rPr>
      </w:pPr>
    </w:p>
    <w:p w:rsidR="00AC7962" w:rsidRDefault="00AC7962" w:rsidP="00AC7962">
      <w:pPr>
        <w:spacing w:before="0" w:after="0"/>
        <w:rPr>
          <w:b/>
        </w:rPr>
      </w:pPr>
      <w:r>
        <w:rPr>
          <w:b/>
        </w:rPr>
        <w:t>Anhang B zu Anlage 2</w:t>
      </w:r>
    </w:p>
    <w:p w:rsidR="00AC7962" w:rsidRDefault="00AC7962" w:rsidP="00AC7962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AC7962" w:rsidRDefault="00AC7962" w:rsidP="00AC7962">
      <w:pPr>
        <w:spacing w:before="0" w:after="0"/>
        <w:rPr>
          <w:b/>
        </w:rPr>
      </w:pPr>
    </w:p>
    <w:p w:rsidR="00AC7962" w:rsidRDefault="00AC7962" w:rsidP="00AC7962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AC7962" w:rsidRPr="001F5DE6" w:rsidTr="001F5DE6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b/>
                <w:sz w:val="20"/>
              </w:rPr>
            </w:pPr>
            <w:r w:rsidRPr="001F5DE6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sz w:val="20"/>
              </w:rPr>
            </w:pPr>
            <w:r w:rsidRPr="001F5DE6">
              <w:rPr>
                <w:sz w:val="20"/>
              </w:rPr>
              <w:t>16</w:t>
            </w:r>
          </w:p>
        </w:tc>
      </w:tr>
      <w:tr w:rsidR="00AC7962" w:rsidRPr="001F5DE6" w:rsidTr="001F5DE6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b/>
                <w:sz w:val="20"/>
              </w:rPr>
            </w:pPr>
            <w:r w:rsidRPr="001F5DE6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sz w:val="20"/>
              </w:rPr>
            </w:pPr>
            <w:r w:rsidRPr="001F5DE6">
              <w:rPr>
                <w:sz w:val="20"/>
              </w:rPr>
              <w:t>01.12.1994</w:t>
            </w:r>
          </w:p>
        </w:tc>
      </w:tr>
      <w:tr w:rsidR="00AC7962" w:rsidRPr="001F5DE6" w:rsidTr="001F5DE6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b/>
                <w:sz w:val="20"/>
              </w:rPr>
            </w:pPr>
            <w:r w:rsidRPr="001F5DE6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sz w:val="20"/>
              </w:rPr>
            </w:pPr>
            <w:r w:rsidRPr="001F5DE6">
              <w:rPr>
                <w:sz w:val="20"/>
              </w:rPr>
              <w:t>28.06.2016</w:t>
            </w:r>
          </w:p>
        </w:tc>
      </w:tr>
      <w:tr w:rsidR="00AC7962" w:rsidRPr="001F5DE6" w:rsidTr="001F5DE6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b/>
                <w:sz w:val="20"/>
              </w:rPr>
            </w:pPr>
            <w:r w:rsidRPr="001F5DE6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sz w:val="20"/>
              </w:rPr>
            </w:pPr>
            <w:r w:rsidRPr="001F5DE6">
              <w:rPr>
                <w:sz w:val="20"/>
              </w:rPr>
              <w:t>19.04.2016</w:t>
            </w:r>
          </w:p>
        </w:tc>
      </w:tr>
      <w:tr w:rsidR="00AC7962" w:rsidRPr="001F5DE6" w:rsidTr="001F5DE6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b/>
                <w:sz w:val="20"/>
              </w:rPr>
            </w:pPr>
            <w:r w:rsidRPr="001F5DE6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AC7962" w:rsidRPr="001F5DE6" w:rsidRDefault="00AC7962" w:rsidP="001F5DE6">
            <w:pPr>
              <w:spacing w:before="0" w:after="0"/>
              <w:rPr>
                <w:sz w:val="20"/>
              </w:rPr>
            </w:pPr>
            <w:r w:rsidRPr="001F5DE6">
              <w:rPr>
                <w:sz w:val="20"/>
              </w:rPr>
              <w:t>05.07.2016</w:t>
            </w:r>
          </w:p>
        </w:tc>
      </w:tr>
    </w:tbl>
    <w:p w:rsidR="00AC7962" w:rsidRDefault="00AC7962" w:rsidP="00AC7962">
      <w:pPr>
        <w:spacing w:before="0" w:after="0"/>
        <w:rPr>
          <w:b/>
        </w:rPr>
      </w:pPr>
    </w:p>
    <w:p w:rsidR="00AC7962" w:rsidRPr="00AC7962" w:rsidRDefault="00AC7962" w:rsidP="00AC7962">
      <w:pPr>
        <w:spacing w:before="0" w:after="0"/>
        <w:rPr>
          <w:b/>
          <w:sz w:val="20"/>
        </w:rPr>
      </w:pPr>
      <w:r w:rsidRPr="00AC7962">
        <w:rPr>
          <w:b/>
          <w:sz w:val="20"/>
        </w:rPr>
        <w:t>Historie:</w:t>
      </w:r>
    </w:p>
    <w:p w:rsidR="00AC7962" w:rsidRDefault="00AC7962" w:rsidP="00AC7962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301"/>
        <w:gridCol w:w="2387"/>
      </w:tblGrid>
      <w:tr w:rsidR="00AC7962" w:rsidRPr="001F5DE6" w:rsidTr="001F5DE6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C7962" w:rsidRPr="001F5DE6" w:rsidRDefault="00AC7962" w:rsidP="001F5DE6">
            <w:pPr>
              <w:spacing w:before="0" w:after="0"/>
              <w:rPr>
                <w:b/>
                <w:color w:val="FFFFFF"/>
                <w:sz w:val="20"/>
              </w:rPr>
            </w:pPr>
            <w:r w:rsidRPr="001F5DE6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C7962" w:rsidRPr="001F5DE6" w:rsidRDefault="00AC7962" w:rsidP="001F5DE6">
            <w:pPr>
              <w:spacing w:before="0" w:after="0"/>
              <w:rPr>
                <w:b/>
                <w:color w:val="FFFFFF"/>
                <w:sz w:val="20"/>
              </w:rPr>
            </w:pPr>
            <w:r w:rsidRPr="001F5DE6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C7962" w:rsidRPr="001F5DE6" w:rsidRDefault="00AC7962" w:rsidP="001F5DE6">
            <w:pPr>
              <w:spacing w:before="0" w:after="0"/>
              <w:rPr>
                <w:b/>
                <w:color w:val="FFFFFF"/>
                <w:sz w:val="20"/>
              </w:rPr>
            </w:pPr>
            <w:r w:rsidRPr="001F5DE6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C7962" w:rsidRPr="001F5DE6" w:rsidRDefault="00AC7962" w:rsidP="001F5DE6">
            <w:pPr>
              <w:spacing w:before="0" w:after="0"/>
              <w:rPr>
                <w:b/>
                <w:color w:val="FFFFFF"/>
                <w:sz w:val="20"/>
              </w:rPr>
            </w:pPr>
            <w:r w:rsidRPr="001F5DE6">
              <w:rPr>
                <w:b/>
                <w:color w:val="FFFFFF"/>
                <w:sz w:val="20"/>
              </w:rPr>
              <w:t>Autor/</w:t>
            </w:r>
          </w:p>
          <w:p w:rsidR="00AC7962" w:rsidRPr="001F5DE6" w:rsidRDefault="00AC7962" w:rsidP="001F5DE6">
            <w:pPr>
              <w:spacing w:before="0" w:after="0"/>
              <w:rPr>
                <w:b/>
                <w:color w:val="FFFFFF"/>
                <w:sz w:val="20"/>
              </w:rPr>
            </w:pPr>
            <w:r w:rsidRPr="001F5DE6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C7962" w:rsidRPr="001F5DE6" w:rsidRDefault="00AC7962" w:rsidP="001F5DE6">
            <w:pPr>
              <w:spacing w:before="0" w:after="0"/>
              <w:rPr>
                <w:b/>
                <w:color w:val="FFFFFF"/>
                <w:sz w:val="20"/>
              </w:rPr>
            </w:pPr>
            <w:r w:rsidRPr="001F5DE6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C7962" w:rsidRPr="001F5DE6" w:rsidRDefault="00AC7962" w:rsidP="001F5DE6">
            <w:pPr>
              <w:spacing w:before="0" w:after="0"/>
              <w:rPr>
                <w:b/>
                <w:color w:val="FFFFFF"/>
                <w:sz w:val="20"/>
              </w:rPr>
            </w:pPr>
            <w:r w:rsidRPr="001F5DE6">
              <w:rPr>
                <w:b/>
                <w:color w:val="FFFFFF"/>
                <w:sz w:val="20"/>
              </w:rPr>
              <w:t>Erläuterung</w:t>
            </w:r>
          </w:p>
        </w:tc>
      </w:tr>
      <w:tr w:rsidR="00AC7962" w:rsidRPr="001F5DE6" w:rsidTr="001F5DE6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16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05.07.2016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krankenhausindividuell vereinbarte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Anpassung an die Schlüsselfortschreibung vom 28.05.2016 mit Wirkung zum 05.07.2016</w:t>
            </w:r>
          </w:p>
        </w:tc>
      </w:tr>
      <w:tr w:rsidR="00AC7962" w:rsidRPr="001F5DE6" w:rsidTr="001F5DE6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15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26.04.2016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vorstationäre und nachstationäre Behandlung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Anpassung an die Schlüsselfortschreibung vom 19.04.2016 mit Wirkung zum 26.04.2016</w:t>
            </w:r>
          </w:p>
        </w:tc>
      </w:tr>
      <w:tr w:rsidR="00AC7962" w:rsidRPr="001F5DE6" w:rsidTr="001F5DE6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14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09.02.2016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krankenhausindividuell vereinbarte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Anpassung an die Schlüsselfortschreibung vom 02.02.2016 mit Wirkung zum 09.02.2016</w:t>
            </w:r>
          </w:p>
        </w:tc>
      </w:tr>
      <w:tr w:rsidR="00AC7962" w:rsidRPr="001F5DE6" w:rsidTr="001F5DE6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13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01.01.2016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Anpassung an die Schlüsselfortschreibung vom 07.12.2015 mit Wirkung zum 01.01.2016</w:t>
            </w:r>
          </w:p>
        </w:tc>
      </w:tr>
      <w:tr w:rsidR="00AC7962" w:rsidRPr="001F5DE6" w:rsidTr="001F5DE6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12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10.09.2015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Anpassung an die Schlüsselfortschreibung vom 03.09.2015 mit Wirkung zum 10.09.2015</w:t>
            </w:r>
          </w:p>
        </w:tc>
      </w:tr>
      <w:tr w:rsidR="00AC7962" w:rsidRPr="001F5DE6" w:rsidTr="001F5DE6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11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30.04.2015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AC7962" w:rsidRPr="001F5DE6" w:rsidRDefault="00AC7962" w:rsidP="001F5DE6">
            <w:pPr>
              <w:spacing w:before="0" w:after="0"/>
              <w:rPr>
                <w:color w:val="000000"/>
                <w:sz w:val="20"/>
              </w:rPr>
            </w:pPr>
            <w:r w:rsidRPr="001F5DE6">
              <w:rPr>
                <w:color w:val="000000"/>
                <w:sz w:val="20"/>
              </w:rPr>
              <w:t>Anpassung an die Schlüsselfortschreibung vom 23.04.2015 mit Wirkung zum 30.04.2015</w:t>
            </w:r>
          </w:p>
        </w:tc>
      </w:tr>
    </w:tbl>
    <w:p w:rsidR="00AC7962" w:rsidRDefault="00AC7962" w:rsidP="00AC7962">
      <w:pPr>
        <w:pStyle w:val="berschrift1"/>
      </w:pPr>
      <w:r>
        <w:br w:type="page"/>
      </w:r>
      <w:bookmarkStart w:id="1" w:name="_Toc455658251"/>
      <w:r>
        <w:lastRenderedPageBreak/>
        <w:t>Vollstationärer Behandlungsbereich</w:t>
      </w:r>
      <w:bookmarkEnd w:id="1"/>
    </w:p>
    <w:p w:rsidR="00AC7962" w:rsidRDefault="00AC7962" w:rsidP="00AC7962">
      <w:pPr>
        <w:pStyle w:val="berschrift2"/>
      </w:pPr>
      <w:bookmarkStart w:id="2" w:name="_Toc455658252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Erhöhter Betreuungsaufwand bei </w:t>
            </w:r>
            <w:r w:rsidRPr="001F5DE6">
              <w:rPr>
                <w:sz w:val="20"/>
                <w:szCs w:val="20"/>
              </w:rPr>
              <w:lastRenderedPageBreak/>
              <w:t>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Erhöhter Betreuungsaufwand bei </w:t>
            </w:r>
            <w:r w:rsidRPr="001F5DE6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Erhöhter Betreuungsaufwand bei </w:t>
            </w:r>
            <w:r w:rsidRPr="001F5DE6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</w:t>
            </w:r>
            <w:r w:rsidRPr="001F5DE6">
              <w:rPr>
                <w:sz w:val="20"/>
                <w:szCs w:val="20"/>
              </w:rPr>
              <w:lastRenderedPageBreak/>
              <w:t>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</w:t>
            </w:r>
            <w:r w:rsidRPr="001F5DE6">
              <w:rPr>
                <w:sz w:val="20"/>
                <w:szCs w:val="20"/>
              </w:rPr>
              <w:lastRenderedPageBreak/>
              <w:t>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</w:t>
            </w:r>
            <w:r w:rsidRPr="001F5DE6">
              <w:rPr>
                <w:sz w:val="20"/>
                <w:szCs w:val="20"/>
              </w:rPr>
              <w:lastRenderedPageBreak/>
              <w:t>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1F5DE6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1F5DE6">
              <w:rPr>
                <w:sz w:val="20"/>
                <w:szCs w:val="20"/>
              </w:rPr>
              <w:lastRenderedPageBreak/>
              <w:t>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</w:t>
            </w:r>
            <w:r w:rsidRPr="001F5DE6">
              <w:rPr>
                <w:sz w:val="20"/>
                <w:szCs w:val="20"/>
              </w:rPr>
              <w:lastRenderedPageBreak/>
              <w:t>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Konstellation oder mit multiplem Substanzmissbrauch außer bei Opiat- oder </w:t>
            </w:r>
            <w:r w:rsidRPr="001F5DE6">
              <w:rPr>
                <w:sz w:val="20"/>
                <w:szCs w:val="20"/>
              </w:rPr>
              <w:lastRenderedPageBreak/>
              <w:t>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Konstellation oder mit multiplem </w:t>
            </w:r>
            <w:r w:rsidRPr="001F5DE6">
              <w:rPr>
                <w:sz w:val="20"/>
                <w:szCs w:val="20"/>
              </w:rPr>
              <w:lastRenderedPageBreak/>
              <w:t>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Heroinkonsum oder intravenösen Gebrauch sonstiger Substanzen, ohne Qualifizierten </w:t>
            </w:r>
            <w:r w:rsidRPr="001F5DE6">
              <w:rPr>
                <w:sz w:val="20"/>
                <w:szCs w:val="20"/>
              </w:rPr>
              <w:lastRenderedPageBreak/>
              <w:t>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</w:t>
            </w:r>
            <w:r w:rsidRPr="001F5DE6">
              <w:rPr>
                <w:sz w:val="20"/>
                <w:szCs w:val="20"/>
              </w:rPr>
              <w:lastRenderedPageBreak/>
              <w:t>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1F5DE6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Schizophrenie, schizotype und wahnhafte </w:t>
            </w:r>
            <w:r w:rsidRPr="001F5DE6">
              <w:rPr>
                <w:sz w:val="20"/>
                <w:szCs w:val="20"/>
              </w:rPr>
              <w:lastRenderedPageBreak/>
              <w:t>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</w:t>
            </w:r>
            <w:r w:rsidRPr="001F5DE6">
              <w:rPr>
                <w:sz w:val="20"/>
                <w:szCs w:val="20"/>
              </w:rPr>
              <w:lastRenderedPageBreak/>
              <w:t>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Schizophrenie, schizotype und wahnhafte </w:t>
            </w:r>
            <w:r w:rsidRPr="001F5DE6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Schizophrenie, schizotype und wahnhafte </w:t>
            </w:r>
            <w:r w:rsidRPr="001F5DE6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Konstellation oder mit hoher Therapieintensität, Vergütungsklasse 4, </w:t>
            </w:r>
            <w:r w:rsidRPr="001F5DE6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</w:t>
            </w:r>
            <w:r w:rsidRPr="001F5DE6">
              <w:rPr>
                <w:sz w:val="20"/>
                <w:szCs w:val="20"/>
              </w:rPr>
              <w:lastRenderedPageBreak/>
              <w:t>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</w:t>
            </w:r>
            <w:r w:rsidRPr="001F5DE6">
              <w:rPr>
                <w:sz w:val="20"/>
                <w:szCs w:val="20"/>
              </w:rPr>
              <w:lastRenderedPageBreak/>
              <w:t>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</w:t>
            </w:r>
            <w:r w:rsidRPr="001F5DE6">
              <w:rPr>
                <w:sz w:val="20"/>
                <w:szCs w:val="20"/>
              </w:rPr>
              <w:lastRenderedPageBreak/>
              <w:t>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Mutter/Vater-Kind-Setting oder mit komplizierender Diagnose oder Alter &gt; 64 </w:t>
            </w:r>
            <w:r w:rsidRPr="001F5DE6">
              <w:rPr>
                <w:sz w:val="20"/>
                <w:szCs w:val="20"/>
              </w:rPr>
              <w:lastRenderedPageBreak/>
              <w:t>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Persönlichkeits- und Verhaltensstörungen, Essstörungen und andere Störungen, Alter &gt; 64 Jahre oder mit komplizierender Konstellation oder mit hoher </w:t>
            </w:r>
            <w:r w:rsidRPr="001F5DE6">
              <w:rPr>
                <w:sz w:val="20"/>
                <w:szCs w:val="20"/>
              </w:rPr>
              <w:lastRenderedPageBreak/>
              <w:t>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Persönlichkeits- und Verhaltensstörungen, Essstörungen und andere Störungen, Alter &gt; </w:t>
            </w:r>
            <w:r w:rsidRPr="001F5DE6">
              <w:rPr>
                <w:sz w:val="20"/>
                <w:szCs w:val="20"/>
              </w:rPr>
              <w:lastRenderedPageBreak/>
              <w:t>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1F5DE6">
              <w:rPr>
                <w:sz w:val="20"/>
                <w:szCs w:val="20"/>
              </w:rPr>
              <w:lastRenderedPageBreak/>
              <w:t>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bestimmten Demenzerkrankungen oder mit </w:t>
            </w:r>
            <w:r w:rsidRPr="001F5DE6">
              <w:rPr>
                <w:sz w:val="20"/>
                <w:szCs w:val="20"/>
              </w:rPr>
              <w:lastRenderedPageBreak/>
              <w:t>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Organische Störungen, amnestisches </w:t>
            </w:r>
            <w:r w:rsidRPr="001F5DE6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Demenzerkrankungen, ohne komplizierende Konstellation, Vergütungsklasse 8, </w:t>
            </w:r>
            <w:r w:rsidRPr="001F5DE6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</w:t>
            </w:r>
            <w:r w:rsidRPr="001F5DE6">
              <w:rPr>
                <w:sz w:val="20"/>
                <w:szCs w:val="20"/>
              </w:rPr>
              <w:lastRenderedPageBreak/>
              <w:t>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Intelligenzstörungen, tief greifende Entwicklungsstörungen, Ticstörungen und </w:t>
            </w:r>
            <w:r w:rsidRPr="001F5DE6">
              <w:rPr>
                <w:sz w:val="20"/>
                <w:szCs w:val="20"/>
              </w:rPr>
              <w:lastRenderedPageBreak/>
              <w:t>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Nebendiagnose oder mit erhöhtem </w:t>
            </w:r>
            <w:r w:rsidRPr="001F5DE6">
              <w:rPr>
                <w:sz w:val="20"/>
                <w:szCs w:val="20"/>
              </w:rPr>
              <w:lastRenderedPageBreak/>
              <w:t>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1F5DE6">
              <w:rPr>
                <w:sz w:val="20"/>
                <w:szCs w:val="20"/>
              </w:rPr>
              <w:lastRenderedPageBreak/>
              <w:t>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erhöhten </w:t>
            </w:r>
            <w:r w:rsidRPr="001F5DE6">
              <w:rPr>
                <w:sz w:val="20"/>
                <w:szCs w:val="20"/>
              </w:rPr>
              <w:lastRenderedPageBreak/>
              <w:t>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1F5DE6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erhöhten </w:t>
            </w:r>
            <w:r w:rsidRPr="001F5DE6">
              <w:rPr>
                <w:sz w:val="20"/>
                <w:szCs w:val="20"/>
              </w:rPr>
              <w:lastRenderedPageBreak/>
              <w:t>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1F5DE6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oder mit hoher Therapieintensität oder mit Mutter/Vater-Kind-Setting, Vergütungsklasse </w:t>
            </w:r>
            <w:r w:rsidRPr="001F5DE6">
              <w:rPr>
                <w:sz w:val="20"/>
                <w:szCs w:val="20"/>
              </w:rPr>
              <w:lastRenderedPageBreak/>
              <w:t>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1F5DE6">
              <w:rPr>
                <w:sz w:val="20"/>
                <w:szCs w:val="20"/>
              </w:rPr>
              <w:lastRenderedPageBreak/>
              <w:t>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</w:t>
            </w:r>
            <w:r w:rsidRPr="001F5DE6">
              <w:rPr>
                <w:sz w:val="20"/>
                <w:szCs w:val="20"/>
              </w:rPr>
              <w:lastRenderedPageBreak/>
              <w:t>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1F5DE6">
              <w:rPr>
                <w:sz w:val="20"/>
                <w:szCs w:val="20"/>
              </w:rPr>
              <w:lastRenderedPageBreak/>
              <w:t>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1F5DE6">
              <w:rPr>
                <w:sz w:val="20"/>
                <w:szCs w:val="20"/>
              </w:rPr>
              <w:lastRenderedPageBreak/>
              <w:t>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</w:t>
            </w:r>
            <w:r w:rsidRPr="001F5DE6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A1PP04BM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Persönlichkeits- und Verhaltensstörungen oder andere Störungen, Vergütungsklasse 1, </w:t>
            </w:r>
            <w:r w:rsidRPr="001F5DE6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3" w:name="_Toc455658253"/>
      <w:r>
        <w:t>Zuschlag nach Überschreiten erkrankungstypischer Behandlungszeiten § 7 Satz 1 Nr. 1 BPflV</w:t>
      </w:r>
      <w:bookmarkEnd w:id="3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4" w:name="_Toc455658254"/>
      <w:r>
        <w:t>Abschlag nach Unterschreiten erkrankungstypischer Behandlungszeiten § 7 Satz 1 Nr. 1 BPflV</w:t>
      </w:r>
      <w:bookmarkEnd w:id="4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5" w:name="_Toc455658255"/>
      <w:r>
        <w:t>Zuschläge</w:t>
      </w:r>
      <w:bookmarkEnd w:id="5"/>
    </w:p>
    <w:p w:rsidR="00AC7962" w:rsidRDefault="00AC7962" w:rsidP="00AC7962">
      <w:pPr>
        <w:pStyle w:val="berschrift3"/>
      </w:pPr>
      <w:bookmarkStart w:id="6" w:name="_Toc455658256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8"/>
        <w:gridCol w:w="4388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7" w:name="_Toc455658257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8" w:name="_Toc455658258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9" w:name="_Toc455658259"/>
      <w:r>
        <w:t>Abschläge</w:t>
      </w:r>
      <w:bookmarkEnd w:id="9"/>
    </w:p>
    <w:p w:rsidR="00AC7962" w:rsidRDefault="00AC7962" w:rsidP="00AC7962">
      <w:pPr>
        <w:pStyle w:val="berschrift3"/>
      </w:pPr>
      <w:bookmarkStart w:id="10" w:name="_Toc455658260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Abschlag für Nichtbeteiligung </w:t>
            </w:r>
            <w:r w:rsidRPr="001F5DE6">
              <w:rPr>
                <w:sz w:val="20"/>
                <w:szCs w:val="20"/>
              </w:rPr>
              <w:lastRenderedPageBreak/>
              <w:t>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11" w:name="_Toc455658261"/>
      <w:r>
        <w:t>Krankenhausindividuell vereinbarte Entgelte § 6 Abs. 1 BPflV</w:t>
      </w:r>
      <w:bookmarkEnd w:id="11"/>
    </w:p>
    <w:p w:rsidR="00AC7962" w:rsidRDefault="00AC7962" w:rsidP="00AC7962">
      <w:pPr>
        <w:pStyle w:val="berschrift3"/>
      </w:pPr>
      <w:bookmarkStart w:id="12" w:name="_Toc455658262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Neuropsychiatrische Nebendiagnose ohne neuropsychiatrische Hauptdiagnose (PK98Z), Vergütungssklasse 1, tagesbezogen, </w:t>
            </w:r>
            <w:r w:rsidRPr="001F5DE6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13" w:name="_Toc455658263"/>
      <w:r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Schlafapnoesyndrom oder kardiorespiratorische Polysomnographie, bis zu 7 Pflegetage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Neuropsychiatrische Nebendiagnose ohne neuropsychiatrische Hauptdiagnose (PA98Z), </w:t>
            </w:r>
            <w:r w:rsidRPr="001F5DE6">
              <w:rPr>
                <w:sz w:val="20"/>
                <w:szCs w:val="20"/>
              </w:rPr>
              <w:lastRenderedPageBreak/>
              <w:t>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14" w:name="_Toc455658264"/>
      <w:r>
        <w:lastRenderedPageBreak/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15" w:name="_Toc455658265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4"/>
        <w:gridCol w:w="4392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Erhöhter Betreuungsaufwand bei </w:t>
            </w:r>
            <w:r w:rsidRPr="001F5DE6">
              <w:rPr>
                <w:sz w:val="20"/>
                <w:szCs w:val="20"/>
              </w:rPr>
              <w:lastRenderedPageBreak/>
              <w:t>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Erhöhter Betreuungsaufwand bei </w:t>
            </w:r>
            <w:r w:rsidRPr="001F5DE6">
              <w:rPr>
                <w:sz w:val="20"/>
                <w:szCs w:val="20"/>
              </w:rPr>
              <w:lastRenderedPageBreak/>
              <w:t>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Erhöhter Betreuungsaufwand bei </w:t>
            </w:r>
            <w:r w:rsidRPr="001F5DE6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Substanzen oder mit schwerer </w:t>
            </w:r>
            <w:r w:rsidRPr="001F5DE6">
              <w:rPr>
                <w:sz w:val="20"/>
                <w:szCs w:val="20"/>
              </w:rPr>
              <w:lastRenderedPageBreak/>
              <w:t>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1F5DE6">
              <w:rPr>
                <w:sz w:val="20"/>
                <w:szCs w:val="20"/>
              </w:rPr>
              <w:lastRenderedPageBreak/>
              <w:t>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1F5DE6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</w:t>
            </w:r>
            <w:r w:rsidRPr="001F5DE6">
              <w:rPr>
                <w:sz w:val="20"/>
                <w:szCs w:val="20"/>
              </w:rPr>
              <w:lastRenderedPageBreak/>
              <w:t>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</w:t>
            </w:r>
            <w:r w:rsidRPr="001F5DE6">
              <w:rPr>
                <w:sz w:val="20"/>
                <w:szCs w:val="20"/>
              </w:rPr>
              <w:lastRenderedPageBreak/>
              <w:t>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Heroinkonsum oder intravenösen Gebrauch sonstiger Substanzen, ohne Qualifizierten </w:t>
            </w:r>
            <w:r w:rsidRPr="001F5DE6">
              <w:rPr>
                <w:sz w:val="20"/>
                <w:szCs w:val="20"/>
              </w:rPr>
              <w:lastRenderedPageBreak/>
              <w:t>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</w:t>
            </w:r>
            <w:r w:rsidRPr="001F5DE6">
              <w:rPr>
                <w:sz w:val="20"/>
                <w:szCs w:val="20"/>
              </w:rPr>
              <w:lastRenderedPageBreak/>
              <w:t>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</w:t>
            </w:r>
            <w:r w:rsidRPr="001F5DE6">
              <w:rPr>
                <w:sz w:val="20"/>
                <w:szCs w:val="20"/>
              </w:rPr>
              <w:lastRenderedPageBreak/>
              <w:t>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1F5DE6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Schizophrenie, schizotype und wahnhafte </w:t>
            </w:r>
            <w:r w:rsidRPr="001F5DE6">
              <w:rPr>
                <w:sz w:val="20"/>
                <w:szCs w:val="20"/>
              </w:rPr>
              <w:lastRenderedPageBreak/>
              <w:t>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1F5DE6">
              <w:rPr>
                <w:sz w:val="20"/>
                <w:szCs w:val="20"/>
              </w:rPr>
              <w:lastRenderedPageBreak/>
              <w:t>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1F5DE6">
              <w:rPr>
                <w:sz w:val="20"/>
                <w:szCs w:val="20"/>
              </w:rPr>
              <w:lastRenderedPageBreak/>
              <w:t>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</w:t>
            </w:r>
            <w:r w:rsidRPr="001F5DE6">
              <w:rPr>
                <w:sz w:val="20"/>
                <w:szCs w:val="20"/>
              </w:rPr>
              <w:lastRenderedPageBreak/>
              <w:t>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&gt; 84 </w:t>
            </w:r>
            <w:r w:rsidRPr="001F5DE6">
              <w:rPr>
                <w:sz w:val="20"/>
                <w:szCs w:val="20"/>
              </w:rPr>
              <w:lastRenderedPageBreak/>
              <w:t>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Mutter/Vater-Kind-Setting oder mit </w:t>
            </w:r>
            <w:r w:rsidRPr="001F5DE6">
              <w:rPr>
                <w:sz w:val="20"/>
                <w:szCs w:val="20"/>
              </w:rPr>
              <w:lastRenderedPageBreak/>
              <w:t>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&lt; 85 </w:t>
            </w:r>
            <w:r w:rsidRPr="001F5DE6">
              <w:rPr>
                <w:sz w:val="20"/>
                <w:szCs w:val="20"/>
              </w:rPr>
              <w:lastRenderedPageBreak/>
              <w:t>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&lt; 65 </w:t>
            </w:r>
            <w:r w:rsidRPr="001F5DE6">
              <w:rPr>
                <w:sz w:val="20"/>
                <w:szCs w:val="20"/>
              </w:rPr>
              <w:lastRenderedPageBreak/>
              <w:t>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Affektive, neurotische, Belastungs-, somatoforme und Schlafstörungen, Alter &lt; 65 </w:t>
            </w:r>
            <w:r w:rsidRPr="001F5DE6">
              <w:rPr>
                <w:sz w:val="20"/>
                <w:szCs w:val="20"/>
              </w:rPr>
              <w:lastRenderedPageBreak/>
              <w:t>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Persönlichkeits- und Verhaltensstörungen, Essstörungen und andere Störungen, Alter &gt; </w:t>
            </w:r>
            <w:r w:rsidRPr="001F5DE6">
              <w:rPr>
                <w:sz w:val="20"/>
                <w:szCs w:val="20"/>
              </w:rPr>
              <w:lastRenderedPageBreak/>
              <w:t>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Organische Störungen, amnestisches </w:t>
            </w:r>
            <w:r w:rsidRPr="001F5DE6">
              <w:rPr>
                <w:sz w:val="20"/>
                <w:szCs w:val="20"/>
              </w:rPr>
              <w:lastRenderedPageBreak/>
              <w:t>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komplizierender Konstellation oder mit hoher Therapieintensität oder 1:1-Betreuung mit erhöhtem Aufwand, Vergütungsklasse 8, </w:t>
            </w:r>
            <w:r w:rsidRPr="001F5DE6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bestimmten Demenzerkrankungen oder mit komplizierender Konstellation oder Alter &gt; 84 </w:t>
            </w:r>
            <w:r w:rsidRPr="001F5DE6">
              <w:rPr>
                <w:sz w:val="20"/>
                <w:szCs w:val="20"/>
              </w:rPr>
              <w:lastRenderedPageBreak/>
              <w:t>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lastRenderedPageBreak/>
              <w:t>AAPA15B3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AAPP99Z1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16" w:name="_Toc455658266"/>
      <w:r>
        <w:t>Entgelte für besondere Einrichtungen</w:t>
      </w:r>
      <w:bookmarkEnd w:id="16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17" w:name="_Toc455658267"/>
      <w:r>
        <w:t>Entgelte für neue Untersuchungs- und Behandlungsmethoden § 7 Satz 1 Nr. 5 BPflV</w:t>
      </w:r>
      <w:bookmarkEnd w:id="17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18" w:name="_Toc455658268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19" w:name="_Toc455658269"/>
      <w:r>
        <w:t>Entgelte für Belegpatienten § 8 Abs. 2 BPflV</w:t>
      </w:r>
      <w:bookmarkEnd w:id="19"/>
    </w:p>
    <w:p w:rsidR="00AC7962" w:rsidRDefault="00AC7962" w:rsidP="00AC7962">
      <w:pPr>
        <w:pStyle w:val="berschrift3"/>
      </w:pPr>
      <w:bookmarkStart w:id="20" w:name="_Toc455658270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21" w:name="_Toc455658271"/>
      <w:r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22" w:name="_Toc455658272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23" w:name="_Toc455658273"/>
      <w:r>
        <w:t>Integrierte Versorgung</w:t>
      </w:r>
      <w:bookmarkEnd w:id="23"/>
    </w:p>
    <w:p w:rsidR="00AC7962" w:rsidRDefault="00AC7962" w:rsidP="00AC7962">
      <w:pPr>
        <w:pStyle w:val="berschrift3"/>
      </w:pPr>
      <w:bookmarkStart w:id="24" w:name="_Toc455658274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25" w:name="_Toc455658275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1"/>
      </w:pPr>
      <w:bookmarkStart w:id="26" w:name="_Toc455658276"/>
      <w:r>
        <w:t>Teilstationärer Behandlungsbereich</w:t>
      </w:r>
      <w:bookmarkEnd w:id="26"/>
    </w:p>
    <w:p w:rsidR="00AC7962" w:rsidRDefault="00AC7962" w:rsidP="00AC7962">
      <w:pPr>
        <w:pStyle w:val="berschrift2"/>
      </w:pPr>
      <w:bookmarkStart w:id="27" w:name="_Toc455658277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28" w:name="_Toc455658278"/>
      <w:r>
        <w:t>Zuschlag nach Überschreiten erkrankungstypischer Behandlungszeiten § 7 Satz 1 Nr. 1 BPflV</w:t>
      </w:r>
      <w:bookmarkEnd w:id="28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29" w:name="_Toc455658279"/>
      <w:r>
        <w:t>Abschlag nach Unterschreiten erkrankungstypischer Behandlungszeiten § 7 Satz 1 Nr. 1 BPflV</w:t>
      </w:r>
      <w:bookmarkEnd w:id="29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30" w:name="_Toc455658280"/>
      <w:r>
        <w:t>Zusatzentgelte nach bundesweit vereinbartem Entgeltkatalog § 7 Satz 1 Nr. 2 BPflV</w:t>
      </w:r>
      <w:bookmarkEnd w:id="30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31" w:name="_Toc455658281"/>
      <w:r>
        <w:t>Zuschläge</w:t>
      </w:r>
      <w:bookmarkEnd w:id="31"/>
    </w:p>
    <w:p w:rsidR="00AC7962" w:rsidRDefault="00AC7962" w:rsidP="00AC7962">
      <w:pPr>
        <w:pStyle w:val="berschrift3"/>
      </w:pPr>
      <w:bookmarkStart w:id="32" w:name="_Toc455658282"/>
      <w:r>
        <w:t>Fallbezogene Zuschläge</w:t>
      </w:r>
      <w:bookmarkEnd w:id="3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33" w:name="_Toc455658283"/>
      <w:r>
        <w:t>Sonstige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34" w:name="_Toc455658284"/>
      <w:r>
        <w:t>Abschläge</w:t>
      </w:r>
      <w:bookmarkEnd w:id="34"/>
    </w:p>
    <w:p w:rsidR="00AC7962" w:rsidRDefault="00AC7962" w:rsidP="00AC7962">
      <w:pPr>
        <w:pStyle w:val="berschrift3"/>
      </w:pPr>
      <w:bookmarkStart w:id="35" w:name="_Toc455658285"/>
      <w:r>
        <w:t>Fallbezogene Abschläge</w:t>
      </w:r>
      <w:bookmarkEnd w:id="3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36" w:name="_Toc455658286"/>
      <w:r>
        <w:t>Krankenhausindividuell vereinbarte Entgelte § 6 Abs. 1 BPflV</w:t>
      </w:r>
      <w:bookmarkEnd w:id="36"/>
    </w:p>
    <w:p w:rsidR="00AC7962" w:rsidRDefault="00AC7962" w:rsidP="00AC7962">
      <w:pPr>
        <w:pStyle w:val="berschrift3"/>
      </w:pPr>
      <w:bookmarkStart w:id="37" w:name="_Toc455658287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(TA98Z),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 und degenerative Krankheiten des 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38" w:name="_Toc455658288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39" w:name="_Toc455658289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40" w:name="_Toc455658290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(TA16Z),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(TA17Z),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(TA18Z),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(TA98Z),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(TA99Z),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Organische Störungen, amnestisches Syndrom und degenerative Krankheiten des Nervensystems (TK15Z),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Krankheiten des Nervensystems oder zerebrovaskuläre Krankheiten (TK16Z),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Andere psychosomatische Störungen (TK17Z),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Umschriebene Entwicklungsstörungen oder andere neuropsychiatrische Symptome (TK18Z),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(TK98Z),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(TK99Z),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Neuropsychiatrische Nebendiagnose ohne neuropsychiatrische Hauptdiagnose (TP98Z),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BATP99Z1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Keine neuropsychiatrische Neben- oder Hauptdiagnose (TP99Z),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41" w:name="_Toc455658291"/>
      <w:r>
        <w:t>Entgelte für besondere Einrichtungen</w:t>
      </w:r>
      <w:bookmarkEnd w:id="41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42" w:name="_Toc455658292"/>
      <w:r>
        <w:t>Entgelte für neue Untersuchungs- und Behandlungsmethoden § 7 Satz 1 Nr. 5 BPflV</w:t>
      </w:r>
      <w:bookmarkEnd w:id="42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43" w:name="_Toc455658293"/>
      <w:r>
        <w:t>Teilzahlungsentgelte § 11 Abs. 1 Satz 3 BPflV</w:t>
      </w:r>
      <w:bookmarkEnd w:id="4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44" w:name="_Toc455658294"/>
      <w:r>
        <w:t>Entgelte für Belegpatienten § 8 Abs. 2 BPflV</w:t>
      </w:r>
      <w:bookmarkEnd w:id="44"/>
    </w:p>
    <w:p w:rsidR="00AC7962" w:rsidRDefault="00AC7962" w:rsidP="00AC7962">
      <w:pPr>
        <w:pStyle w:val="berschrift3"/>
      </w:pPr>
      <w:bookmarkStart w:id="45" w:name="_Toc455658295"/>
      <w:r>
        <w:t>Tagesbezogene Entgelte für Belegpatienten</w:t>
      </w:r>
      <w:bookmarkEnd w:id="4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46" w:name="_Toc455658296"/>
      <w:r>
        <w:t>Fallbezogene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47" w:name="_Toc455658297"/>
      <w:r>
        <w:t>Zeitraumbezogene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48" w:name="_Toc455658298"/>
      <w:r>
        <w:t>Integrierte Versorgung</w:t>
      </w:r>
      <w:bookmarkEnd w:id="48"/>
    </w:p>
    <w:p w:rsidR="00AC7962" w:rsidRDefault="00AC7962" w:rsidP="00AC7962">
      <w:pPr>
        <w:pStyle w:val="berschrift3"/>
      </w:pPr>
      <w:bookmarkStart w:id="49" w:name="_Toc455658299"/>
      <w:r>
        <w:t>Entgelte für Integrierte Versorgung</w:t>
      </w:r>
      <w:bookmarkEnd w:id="4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50" w:name="_Toc455658300"/>
      <w:r>
        <w:t>Abschläge für Entgelte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1"/>
      </w:pPr>
      <w:bookmarkStart w:id="51" w:name="_Toc455658301"/>
      <w:r>
        <w:t>Stationärer Behandlungsbereich</w:t>
      </w:r>
      <w:bookmarkEnd w:id="51"/>
    </w:p>
    <w:p w:rsidR="00AC7962" w:rsidRDefault="00AC7962" w:rsidP="00AC7962">
      <w:pPr>
        <w:pStyle w:val="berschrift2"/>
      </w:pPr>
      <w:bookmarkStart w:id="52" w:name="_Toc455658302"/>
      <w:r>
        <w:t>ergänzende Tagesentgelte nach Anlage 5 PEPP-Entgeltkatalog</w:t>
      </w:r>
      <w:bookmarkEnd w:id="5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C4ET0104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ET01.04 Erhöhter Betreuungsaufwand bei psychischen und psychosomatischen Störungen und Verhaltensstörungen bei Erwachsenen, 6 bis unter 12 Stunden pro Tag; OPS 9-640.06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C4ET0105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ET01.05 Erhöhter Betreuungsaufwand bei psychischen und psychosomatischen Störungen und Verhaltensstörungen bei Erwachsenen, 12 bis unter 18 Stunden pro Tag; OPS 9-640.07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C4ET0106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ET01.06 Erhöhter Betreuungsaufwand bei psychischen und psychosomatischen Störungen und Verhaltensstörungen bei Erwachsenen, 18 und mehr Stunden pro Tag; OPS 9-640.08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ET02.01 Intensivbehandlung bei psychischen und psychosomatischen Störungen und Verhaltensstörungen bei erwachsenen Patienten mit 3 oder 4 Merkmalen; OPS 9-619 oder 9-61a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ET02.02 Intensivbehandlung bei psychischen und psychosomatischen Störungen und Verhaltensstörungen bei erwachsenen Patienten mit 5 und mehr Merkmalen; OPS 9-61b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C4ET0401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ET04.01 Intensive Beaufsichtigung mit Überwachung in einer Kleinstgruppe bei psychischen und psychosomatischen Störungen und Verhaltensstörungen bei Kindern und Jugendlichen, Mehr als 8 bis zu 12 Stunden pro Tag; OPS 9-693.03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C4ET0402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ET04.02 Intensive Beaufsichtigung mit Überwachung in einer Kleinstgruppe bei psychischen und psychosomatischen Störungen und Verhaltensstörungen bei Kindern und Jugendlichen, Mehr als 12 bis zu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C4ET0403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ET04.03 Intensive Beaufsichtigung mit Überwachung in einer Kleinstgruppe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C4ET0501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ET05.01 Einzelbetreuung bei psychischen und psychosomatischen Störungen und Verhaltensstörungen bei Kindern und Jugendlichen, Mehr als 8 bis zu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C4ET0502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ET05.02 Einzelbetreuung bei psychischen und psychosomatischen Störungen und Verhaltensstörungen bei Kindern und Jugendlichen, Mehr als 12 bis zu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C4ET0503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ET05.03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53" w:name="_Toc455658303"/>
      <w:r>
        <w:t>Zusatzentgelte nach bundesweit vereinbartem Entgeltkatalog § 7 Satz 1 Nr. 2 BPflV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ZP0413 Gabe von Prothrombin-komplex, parenteral, 30.500 und mehr; OPS 8-812.5f oder 8-812.5g oder 8-812.5h oder 8-812.5j oder 8-812.5k oder 8-812.5m oder 8-812.5n oder 8-812.5p oder 8-812.5q oder 8-812.5r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31.12.2016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ZP5301 Gabe von Topotecan, parenteral, 30,0 mg bis unter 40,0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ZP5302 Gabe von Topotecan, parenteral, 40,0 mg bis unter 50,0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ZP5303 Gabe von Topotecan, parenteral, 50,0 mg bis unter 60,0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ZP5304 Gabe von Topotecan, parenteral, 60,0 mg bis unter 70,0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ZP5305 Gabe von Topotecan, parenteral, 70,0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ZP5809 Gabe von Thrombozytenkonzentraten, 14 bis unter 16 pathogeninaktivierte Thrombozytenkonzentrate oder 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ZP5818 Gabe von Thrombozytenkonzentraten, 46 bis unter 52 pathogeninaktivierte Thrombozytenkonzentrate oder 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ZP5827 Gabe von Thrombozytenkonzentraten, 110 bis unter 118 pathogeninaktivierte Thrombozytenkonzentrate oder 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ZP5902 Gabe von Apherese-Thrombozytenkonzentraten, 2 pathogeninaktivierte Apherese-Thrombozytenkonzentrate oder Apherese-Thrombozytenkonzentrate;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ZP5906 Gabe von Apherese-Thrombozytenkonzentraten, 6 bis unter 8 pathogeninaktivierte Apherese-Thrombozytenkonzentrate oder Apherese-Thrombozytenkonzentrate;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ZP5908 Gabe von Apherese-Thrombozytenkonzentraten, 10 bis unter 12 pathogeninaktivierte Apherese-Thrombozytenkonzentrate oder Apherese-Thrombozytenkonzentrate;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ZP5910 Gabe von Apherese-Thrombozytenkonzentraten, 14 bis unter 16 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ZP5914 Gabe von Apherese-Thrombozytenkonzentraten, 24 bis unter 28 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ZP5916 Gabe von Apherese-Thrombozytenkonzentraten, 32 bis unter 36 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ZP5925 Gabe von Apherese-Thrombozytenkonzentraten, 86 bis unter 94 pathogeninaktivierte Apherese-Thrombozytenkonzentrate oder Apherese-Thrombozytenkonzentrate;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ZP5929 Gabe von Apherese-Thrombozytenkonzentraten, 118 bis unter 126 pathogeninaktivierte Apherese-Thrombozytenkonzentrate oder 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ZP6401 Gabe von Eculizumab, parenteral, 300 mg bis unter 600 mg;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ZP6402 Gabe von Eculizumab, parenteral, 600 mg bis unter 900 mg;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ZP6403 Gabe von Eculizumab, parenteral, 900 mg bis unter 1.200 mg;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ZP6404 Gabe von Eculizumab, parenteral, 1.200 mg bis unter 1.500 mg;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ZP6405 Gabe von Eculizumab, parenteral, 1.500 mg bis unter 1.800 mg;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ZP6406 Gabe von Eculizumab, parenteral, 1.800 mg bis unter 2.100 mg;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ZP6407 Gabe von Eculizumab, parenteral, 2.100 mg bis unter 2.400 mg;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ZP6408 Gabe von Eculizumab, parenteral, 2.400 mg bis unter 2.700 mg;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ZP6409 Gabe von Eculizumab, parenteral, 2.700 mg bis unter 3.000 mg;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ZP6410 Gabe von Eculizumab, parenteral, 3.000 mg bis unter 3.300 mg;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ZP6411 Gabe von Eculizumab, parenteral, 3.300 mg bis unter 3.600 mg;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ZP6412 Gabe von Eculizumab, parenteral, 3.600 mg bis unter 3.900 mg;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ZP6413 Gabe von Eculizumab, parenteral, 3.900 mg bis unter 4.200 mg;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ZP6414 Gabe von Eculizumab, parenteral, 4.200 mg bis unter 4.500 mg;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ZP6415 Gabe von Eculizumab, parenteral, 4.500 mg bis unter 4.800 mg;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ZP6416 Gabe von Eculizumab, parenteral, 4.800 mg bis unter 5.100 mg;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ZP6417 Gabe von Eculizumab, parenteral, 5.100 mg bis unter 5.400 mg;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ZP6418 Gabe von Eculizumab, parenteral, 5.400 mg bis unter 5.700 mg;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C5Z64190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ZP6419 Gabe von Eculizumab, parenteral, 5.700 mg bis unter 6.000 mg;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C5Z64200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ZP6420 Gabe von Eculizumab, parenteral, 6.000 mg und mehr;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ZP6501 Gabe von Ofatumumab, parenteral, 300 mg bis unter 600 mg;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ZP6502 Gabe von Ofatumumab, parenteral, 600 mg bis unter 900 mg;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ZP6503 Gabe von Ofatumumab, parenteral, 900 mg bis unter 1.200 mg;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ZP6504 Gabe von Ofatumumab, parenteral, 1.200 mg bis unter 1.500 mg;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ZP6505 Gabe von Ofatumumab, parenteral, 1.500 mg bis unter 2.000 mg;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ZP6506 Gabe von Ofatumumab, parenteral, 2.000 mg bis unter 4.000 mg;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ZP6507 Gabe von Ofatumumab, parenteral, 4.000 mg bis unter 6.000 mg;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ZP6508 Gabe von Ofatumumab, parenteral, 6.000 mg bis unter 8.000 mg;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ZP6509 Gabe von Ofatumumab, parenteral, 8.000 mg bis unter 10.000 mg;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ZP6510 Gabe von Ofatumumab, parenteral, 10.000 mg bis unter 12.000 mg;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ZP6511 Gabe von Ofatumumab, parenteral, 12.000 mg bis unter 14.000 mg;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ZP6512 Gabe von Ofatumumab, parenteral, 14.000 mg bis unter 16.000 mg;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ZP6513 Gabe von Ofatumumab, parenteral, 16.000 mg bis unter 18.000 mg;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ZP6514 Gabe von Ofatumumab, parenteral, 18.000 mg bis unter 20.000 mg;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ZP6515 Gabe von Ofatumumab, parenteral, 20.000 mg bis unter 22.000 mg;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ZP6516 Gabe von Ofatumumab, parenteral, 22.000 mg bis unter 24.000 mg;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C5Z65170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ZP6517 Gabe von Ofatumumab, parenteral, 24.000 mg und mehr;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ZP6601 Gabe von Decitabine, parenteral, 30 mg bis unter 60 mg;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ZP6602 Gabe von Decitabine, parenteral, 60 mg bis unter 90 mg;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ZP6603 Gabe von Decitabine, parenteral, 90 mg bis unter 120 mg;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ZP6604 Gabe von Decitabine, parenteral, 120 mg bis unter 150 mg;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ZP6605 Gabe von Decitabine, parenteral, 150 mg bis unter 180 mg;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ZP6606 Gabe von Decitabine, parenteral, 180 mg bis unter 210 mg;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ZP6607 Gabe von Decitabine, parenteral, 210 mg bis unter 240 mg;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ZP6608 Gabe von Decitabine, parenteral, 240 mg bis unter 270 mg;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ZP6609 Gabe von Decitabine, parenteral, 270 mg bis unter 300 mg;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ZP6610 Gabe von Decitabine, parenteral, 300 mg bis unter 330 mg;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ZP6611 Gabe von Decitabine, parenteral, 330 mg bis unter 360 mg;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ZP6612 Gabe von Decitabine, parenteral, 360 mg bis unter 390 mg;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ZP6613 Gabe von Decitabine, parenteral, 390 mg bis unter 420 mg;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ZP6614 Gabe von Decitabine, parenteral, 420 mg bis unter 450 mg;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C5Z66150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ZP6615 Gabe von Decitabine, parenteral, 450 mg bis unter 480 mg;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C5Z66160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ZP6616 Gabe von Decitabine, parenteral, 480 mg bis unter 510 mg;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C5Z66170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ZP6617 Gabe von Decitabine, parenteral, 510 mg und mehr;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ZP6701 Gabe von Tocilizumab, intravenös, 80 mg bis unter 200 mg; OPS 6-005.m0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ZP6702 Gabe von Tocilizumab, intravenös, 200 mg bis unter 320 mg; OPS 6-005.m1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ZP6703 Gabe von Tocilizumab, intravenös, 320 mg bis unter 480 mg; OPS 6-005.m2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ZP6704 Gabe von Tocilizumab, intravenös, 480 mg bis unter 640 mg; OPS 6-005.m3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ZP6705 Gabe von Tocilizumab, intravenös, 640 mg bis unter 800 mg; OPS 6-005.m4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ZP6706 Gabe von Tocilizumab, intravenös, 800 mg bis unter 960 mg; OPS 6-005.m5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ZP6707 Gabe von Tocilizumab, intravenös, 960 mg bis unter 1.120 mg; OPS 6-005.m6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ZP6708 Gabe von Tocilizumab, intravenös, 1.120 mg bis unter 1.280 mg; OPS 6-005.m7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ZP6709 Gabe von Tocilizumab, intravenös, 1.280 mg bis unter 1.440 mg; OPS 6-005.m8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ZP6710 Gabe von Tocilizumab, intravenös, 1.440 mg bis unter 1.600 mg; OPS 6-005.m9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C5Z67110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ZP6711 Gabe von Tocilizumab, intravenös, 1.600 mg bis unter 1.760 mg; OPS 6-005.ma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C5Z67120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ZP6712 Gabe von Tocilizumab, intravenös, 1.760 mg bis unter 1.920 mg; OPS 6-005.mb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C5Z67130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ZP6713 Gabe von Tocilizumab, intravenös, 1.920 mg bis unter 2.080 mg; OPS 6-005.mc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C5Z67140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ZP6714 Gabe von Tocilizumab, intravenös, 2.080 mg und mehr; OPS 6-005.md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54" w:name="_Toc455658304"/>
      <w:r>
        <w:t>krankenhausindividuell vereinbarte Zusatzentgelte</w:t>
      </w:r>
      <w:bookmarkEnd w:id="54"/>
    </w:p>
    <w:p w:rsidR="00AC7962" w:rsidRDefault="00AC7962" w:rsidP="00AC7962">
      <w:pPr>
        <w:pStyle w:val="berschrift3"/>
      </w:pPr>
      <w:bookmarkStart w:id="55" w:name="_Toc455658305"/>
      <w:r>
        <w:t>tagesbezogene krankenhausindividuell vereinbarte Zusatzentgelte</w:t>
      </w:r>
      <w:bookmarkEnd w:id="5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ZP2014-02 Strahlentherapie, Linearbeschleuniger, bis zu 2 Strahleneintrittsfelder, tagesbezogen; OPS 8-522.30 oder 8-522.31 in Verbindung mit OPS 8-522.60 oder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ZP2014-02 Strahlentherapie, Linearbeschleuniger, &gt; 2 Strahleneintrittsfelder oder 3D, tagesbezogen; OPS 8-522.a* oder 8-522.b* in Verbindung mit OPS 8-522.c* oder 8-522.d*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ZP2014-02 Strahlentherapie, Bestrahlungsplan, Linearbeschleuniger mit individueller Dosisanpassung, tagesbezogen; OPS 8-529.3 in Verbindung mit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56" w:name="_Toc455658306"/>
      <w:r>
        <w:t>fallbezogene krankenhausindividuell vereinbarte Zusatzentgelte</w:t>
      </w:r>
      <w:bookmarkEnd w:id="5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1"/>
        <w:gridCol w:w="4405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ZP2015-05 Gabe von Anti-Human-T-Lymphozyten-Immunglobulin, je 100 mg;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ZP2015-06 Gabe von Bosentan, oral; je 125 mg;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ZP2015-08 Gabe von Alpha-1-Proteinaseninhibitor human, parenteral, je 1000 mg;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ZP2015-09 Gabe von Interferon alfa-2a (nicht pegylierte Form), parenteral, je 3 Mio. IE;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ZP2015-10 Gabe von Interferon alfa-2b (nicht pegylierte Form), parenteral, je 18 Mio. IE;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ZP2015-11 Gabe von Hämin, parenteral, je 250 mg;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ZP2015-14 Gabe von Sunitinib, oral, je 50 mg;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ZP2015-15 Gabe von Sorafenib, oral, je 200 mg;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ZP2015-16 Gabe von Lenalidomid, oral, je 25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ZP2015-18 Gabe von Nelarabin, parenteral, je 250 mg;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C920000A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ZP2015-20 Gabe von Temsirolimus, parenteral, je 30 mg;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C920000B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ZP2015-22 Gabe von Catumaxomab, parenteral, je 10 µg;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C920000E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ZP2015-26 Gabe von Paliperidon, intramuskulär, je mg;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C920000F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ZP2015-27 Gabe von Mifamurtid, parenteral, je 4 mg;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C920000H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ZP2015-29 Gabe von Rituximab, subkutan, je 1400 mg;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C920000I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ZP2015-30 Gabe von Trastuzumab, subkutan, je 600 mg;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C920000J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ZP2015-31 Gabe von Posaconazol, oral, Tabletten, je 100 mg;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C920000K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ZP2015-32 Gabe von Abatacept, subkutan, je 125 mg;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C920000L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ZP2015-19 Gabe von Ambrisentan, oral, je 5 oder 10 mg;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C920000M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ZP2015-21 Gabe von Dasatinib, oral, je mg;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C920000N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 Gabe von Lenalidomid, oral, je 1 mg bei Verwendung einer Schachtel mit 21x5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C920000O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 Gabe von Lenalidomid, oral, je 1 mg bei Verwendung einer Schachtel mit 21x10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C920000P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 Gabe von Lenalidomid, oral, je 1 mg bei Verwendung einer Schachtel mit 21x15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C920000Q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 Gabe von Lenalidomid, oral, je 1 mg bei Verwendung einer Schachtel mit 21x25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ZP2016-27.000 Gabe von Mifamurtid, parenteral;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ZP2016-27.001 Gabe von Mifamurtid, parenteral; OPS 6-005.g0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ZP2016-27.002 Gabe von Mifamurtid, parenteral; OPS 6-005.g1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ZP2016-27.003 Gabe von Mifamurtid, parenteral; OPS 6-005.g2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ZP2016-27.004 Gabe von Mifamurtid, parenteral; OPS 6-005.g3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ZP2016-27.005 Gabe von Mifamurtid, parenteral; OPS 6-005.g4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ZP2016-27.006 Gabe von Mifamurtid, parenteral; OPS 6-005.g5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ZP2016-27.007 Gabe von Mifamurtid, parenteral; OPS 6-005.g6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ZP2016-27.008 Gabe von Mifamurtid, parenteral; OPS 6-005.g7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ZP2016-27.009 Gabe von Mifamurtid, parenteral; OPS 6-005.g8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ZP2016-27.010 Gabe von Mifamurtid, parenteral; OPS 6-005.g9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ZP2016-27.011 Gabe von Mifamurtid, parenteral; OPS 6-005.ga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ZP2016-27.012 Gabe von Mifamurtid, parenteral; OPS 6-005.gb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ZP2016-27.013 Gabe von Mifamurtid, parenteral; OPS 6-005.gc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ZP2016-27.014 Gabe von Mifamurtid, parenteral; OPS 6-005.gd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ZP2016-27.015 Gabe von Mifamurtid, parenteral; OPS 6-005.ge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ZP2016-27.016 Gabe von Mifamurtid, parenteral; OPS 6-005.gf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ZP2016-27.017 Gabe von Mifamurtid, parenteral; OPS 6-005.gg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ZP2016-27.018 Gabe von Mifamurtid, parenteral; OPS 6-005.gh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C9227019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ZP2016-27.019 Gabe von Mifamurtid, parenteral; OPS 6-005.gj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C9229000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ZP2016-29.000 Gabe von Rituximab, subkutan;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C9229001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ZP2016-29.001 Gabe von Rituximab, subkutan; OPS 6-001.j0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C9229002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ZP2016-29.002 Gabe von Rituximab, subkutan; OPS 6-001.j1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C9229003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ZP2016-29.003 Gabe von Rituximab, subkutan; OPS 6-001.j2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C9229004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ZP2016-29.004 Gabe von Rituximab, subkutan; OPS 6-001.j3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C9229005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ZP2016-29.005 Gabe von Rituximab, subkutan; OPS 6-001.j4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C9229006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ZP2016-29.006 Gabe von Rituximab, subkutan; OPS 6-001.j5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ZP2016-30.000 Gabe von Trastuzumab, subkutan;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ZP2016-30.001 Gabe von Trastuzumab, subkutan; OPS 6-001.m0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ZP2016-30.002 Gabe von Trastuzumab, subkutan; OPS 6-001.m1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C9230003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ZP2016-30.003 Gabe von Trastuzumab, subkutan; OPS 6-001.m2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C9230004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ZP2016-30.004 Gabe von Trastuzumab, subkutan; OPS 6-001.m3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C9230005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ZP2016-30.005 Gabe von Trastuzumab, subkutan; OPS 6-001.m4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C9230006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ZP2016-30.006 Gabe von Trastuzumab, subkutan; OPS 6-001.m5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ZP2016-31.000 Gabe von Posaconazol, oral, Tabletten;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ZP2016-31.001 Gabe von Posaconazol, oral, Tabletten; OPS 6-007.10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ZP2016-31.002 Gabe von Posaconazol, oral, Tabletten; OPS 6-007.11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ZP2016-31.003 Gabe von Posaconazol, oral, Tabletten; OPS 6-007.12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ZP2016-31.004 Gabe von Posaconazol, oral, Tabletten; OPS 6-007.13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ZP2016-31.005 Gabe von Posaconazol, oral, Tabletten; OPS 6-007.14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ZP2016-31.006 Gabe von Posaconazol, oral, Tabletten; OPS 6-007.15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ZP2016-31.007 Gabe von Posaconazol, oral, Tabletten; OPS 6-007.16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ZP2016-31.008 Gabe von Posaconazol, oral, Tabletten; OPS 6-007.17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ZP2016-31.009 Gabe von Posaconazol, oral, Tabletten; OPS 6-007.18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ZP2016-31.010 Gabe von Posaconazol, oral, Tabletten; OPS 6-007.19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ZP2016-31.011 Gabe von Posaconazol, oral, Tabletten; OPS 6-007.1a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ZP2016-31.012 Gabe von Posaconazol, oral, Tabletten; OPS 6-007.1b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ZP2016-31.013 Gabe von Posaconazol, oral, Tabletten; OPS 6-007.1c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ZP2016-31.014 Gabe von Posaconazol, oral, Tabletten; OPS 6-007.1d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ZP2016-31.015 Gabe von Posaconazol, oral, Tabletten; OPS 6-007.1e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ZP2016-31.016 Gabe von Posaconazol, oral, Tabletten; OPS 6-007.1f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ZP2016-31.017 Gabe von Posaconazol, oral, Tabletten; OPS 6-007.1g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C9231018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ZP2016-31.018 Gabe von Posaconazol, oral, Tabletten; OPS 6-007.1h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ZP2016-32.000 Gabe von Abatacept, subkutan;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ZP2016-32.001 Gabe von Abatacept, subkutan; OPS 6-003.t0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ZP2016-32.002 Gabe von Abatacept, subkutan; OPS 6-003.t1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ZP2016-32.003 Gabe von Abatacept, subkutan; OPS 6-003.t2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ZP2016-32.004 Gabe von Abatacept, subkutan; OPS 6-003.t3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ZP2016-32.005 Gabe von Abatacept, subkutan; OPS 6-003.t4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ZP2016-32.006 Gabe von Abatacept, subkutan; OPS 6-003.t5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ZP2016-32.007 Gabe von Abatacept, subkutan; OPS 6-003.t6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ZP2016-32.008 Gabe von Abatacept, subkutan; OPS 6-003.t7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ZP2016-32.009 Gabe von Abatacept, subkutan; OPS 6-003.t8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ZP2016-32.010 Gabe von Abatacept, subkutan; OPS 6-003.t9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C9232011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ZP2016-32.011 Gabe von Abatacept, subkutan; OPS 6-003.ta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ZP2016-33.000 Gabe von Tocilizumab, subkutan; OPS 6-005.n*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ZP2016-33.001 Gabe von Tocilizumab, subkutan; OPS 6-005.n0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ZP2016-33.002 Gabe von Tocilizumab, subkutan; OPS 6-005.n1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ZP2016-33.003 Gabe von Tocilizumab, subkutan; OPS 6-005.n2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ZP2016-33.004 Gabe von Tocilizumab, subkutan; OPS 6-005.n3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ZP2016-33.005 Gabe von Tocilizumab, subkutan; OPS 6-005.n4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ZP2016-33.006 Gabe von Tocilizumab, subkutan; OPS 6-005.n5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ZP2016-33.007 Gabe von Tocilizumab, subkutan; OPS 6-005.n6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ZP2016-33.008 Gabe von Tocilizumab, subkutan; OPS 6-005.n7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ZP2016-33.009 Gabe von Tocilizumab, subkutan; OPS 6-005.n8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ZP2016-33.010 Gabe von Tocilizumab, subkutan; OPS 6-005.n9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ZP2016-33.011 Gabe von Tocilizumab, subkutan; OPS 6-005.na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ZP2016-33.012 Gabe von Tocilizumab, subkutan; OPS 6-005.nb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ZP2016-33.013 Gabe von Tocilizumab, subkutan; OPS 6-005.nc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C9233014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ZP2016-33.014 Gabe von Tocilizumab, subkutan; OPS 6-005.nd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ZP2016-34.000 Gabe von Nab-Paclitaxel, parenteral; OPS 6-005.d*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ZP2016-34.001 Gabe von Nab-Paclitaxel, parenteral; OPS 6-005.d0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ZP2016-34.002 Gabe von Nab-Paclitaxel, parenteral; OPS 6-005.d1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ZP2016-34.003 Gabe von Nab-Paclitaxel, parenteral; OPS 6-005.d2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ZP2016-34.004 Gabe von Nab-Paclitaxel, parenteral; OPS 6-005.d3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ZP2016-34.005 Gabe von Nab-Paclitaxel, parenteral; OPS 6-005.d4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ZP2016-34.006 Gabe von Nab-Paclitaxel, parenteral; OPS 6-005.d5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ZP2016-34.007 Gabe von Nab-Paclitaxel, parenteral; OPS 6-005.d6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ZP2016-34.008 Gabe von Nab-Paclitaxel, parenteral; OPS 6-005.d7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ZP2016-34.009 Gabe von Nab-Paclitaxel, parenteral; OPS 6-005.d8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ZP2016-34.010 Gabe von Nab-Paclitaxel, parenteral; OPS 6-005.d9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ZP2016-34.011 Gabe von Nab-Paclitaxel, parenteral; OPS 6-005.da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ZP2016-34.012 Gabe von Nab-Paclitaxel, parenteral; OPS 6-005.db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ZP2016-34.013 Gabe von Nab-Paclitaxel, parenteral; OPS 6-005.dc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ZP2016-34.014 Gabe von Nab-Paclitaxel, parenteral; OPS 6-005.dd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ZP2016-34.015 Gabe von Nab-Paclitaxel, parenteral; OPS 6-005.de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ZP2016-34.016 Gabe von Nab-Paclitaxel, parenteral; OPS 6-005.df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ZP2016-34.017 Gabe von Nab-Paclitaxel, parenteral; OPS 6-005.dg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ZP2016-34.018 Gabe von Nab-Paclitaxel, parenteral; OPS 6-005.dh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ZP2016-34.019 Gabe von Nab-Paclitaxel, parenteral; OPS 6-005.dj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C9234020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ZP2016-34.020 Gabe von Nab-Paclitaxel, parenteral; OPS 6-005.dk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ZP2016-35.000 Gabe von Abirateronacetat, oral; OPS 6-006.2*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ZP2016-35.001 Gabe von Abirateronacetat, oral; OPS 6-006.20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ZP2016-35.002 Gabe von Abirateronacetat, oral; OPS 6-006.21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ZP2016-35.003 Gabe von Abirateronacetat, oral; OPS 6-006.22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ZP2016-35.004 Gabe von Abirateronacetat, oral; OPS 6-006.23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ZP2016-35.005 Gabe von Abirateronacetat, oral; OPS 6-006.24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ZP2016-35.006 Gabe von Abirateronacetat, oral; OPS 6-006.25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ZP2016-35.007 Gabe von Abirateronacetat, oral; OPS 6-006.26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ZP2016-35.008 Gabe von Abirateronacetat, oral; OPS 6-006.27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ZP2016-35.009 Gabe von Abirateronacetat, oral; OPS 6-006.28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ZP2016-35.010 Gabe von Abirateronacetat, oral; OPS 6-006.29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ZP2016-35.011 Gabe von Abirateronacetat, oral; OPS 6-006.2a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ZP2016-35.012 Gabe von Abirateronacetat, oral; OPS 6-006.2b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ZP2016-35.013 Gabe von Abirateronacetat, oral; OPS 6-006.2c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ZP2016-35.014 Gabe von Abirateronacetat, oral; OPS 6-006.2d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ZP2016-35.015 Gabe von Abirateronacetat, oral; OPS 6-006.2e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ZP2016-35.016 Gabe von Abirateronacetat, oral; OPS 6-006.2f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C9235017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ZP2016-35.017 Gabe von Abirateronacetat, oral; OPS 6-006.2g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ZP2016-36.000 Gabe von Cabazitaxel, parenteral; OPS 6-006.1*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ZP2016-36.001 Gabe von Cabazitaxel, parenteral; OPS 6-006.10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ZP2016-36.002 Gabe von Cabazitaxel, parenteral; OPS 6-006.11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ZP2016-36.003 Gabe von Cabazitaxel, parenteral; OPS 6-006.12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ZP2016-36.004 Gabe von Cabazitaxel, parenteral; OPS 6-006.13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ZP2016-36.005 Gabe von Cabazitaxel, parenteral; OPS 6-006.14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ZP2016-36.006 Gabe von Cabazitaxel, parenteral; OPS 6-006.15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ZP2016-36.007 Gabe von Cabazitaxel, parenteral; OPS 6-006.16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ZP2016-36.008 Gabe von Cabazitaxel, parenteral; OPS 6-006.17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ZP2016-36.009 Gabe von Cabazitaxel, parenteral; OPS 6-006.18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ZP2016-36.010 Gabe von Cabazitaxel, parenteral; OPS 6-006.19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ZP2016-36.011 Gabe von Cabazitaxel, parenteral; OPS 6-006.1a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ZP2016-36.012 Gabe von Cabazitaxel, parenteral; OPS 6-006.1b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ZP2016-36.013 Gabe von Cabazitaxel, parenteral; OPS 6-006.1c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ZP2016-36.014 Gabe von Cabazitaxel, parenteral; OPS 6-006.1d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ZP2016-36.015 Gabe von Cabazitaxel, parenteral; OPS 6-006.1e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ZP2016-36.016 Gabe von Cabazitaxel, parenteral; OPS 6-006.1f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ZP2016-36.017 Gabe von Cabazitaxel, parenteral; OPS 6-006.1g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ZP2016-36.018 Gabe von Cabazitaxel, parenteral; OPS 6-006.1h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ZP2016-36.019 Gabe von Cabazitaxel, parenteral; OPS 6-006.1j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C9236020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ZP2016-36.020 Gabe von Cabazitaxel, parenteral; OPS 6-006.1k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ZP2016-37.000 Gabe von Ipilimumab, parenteral; OPS 6-006.3*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ZP2016-37.001 Gabe von Ipilimumab, parenteral; OPS 6-006.30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ZP2016-37.002 Gabe von Ipilimumab, parenteral; OPS 6-006.31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ZP2016-37.003 Gabe von Ipilimumab, parenteral; OPS 6-006.32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ZP2016-37.004 Gabe von Ipilimumab, parenteral; OPS 6-006.33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ZP2016-37.005 Gabe von Ipilimumab, parenteral; OPS 6-006.34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ZP2016-37.006 Gabe von Ipilimumab, parenteral; OPS 6-006.35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ZP2016-37.007 Gabe von Ipilimumab, parenteral; OPS 6-006.36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ZP2016-37.008 Gabe von Ipilimumab, parenteral; OPS 6-006.37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ZP2016-37.009 Gabe von Ipilimumab, parenteral; OPS 6-006.38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ZP2016-37.010 Gabe von Ipilimumab, parenteral; OPS 6-006.39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ZP2016-37.011 Gabe von Ipilimumab, parenteral; OPS 6-006.3a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ZP2016-37.012 Gabe von Ipilimumab, parenteral; OPS 6-006.3b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ZP2016-37.013 Gabe von Ipilimumab, parenteral; OPS 6-006.3c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ZP2016-37.014 Gabe von Ipilimumab, parenteral; OPS 6-006.3d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ZP2016-37.015 Gabe von Ipilimumab, parenteral; OPS 6-006.3e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ZP2016-37.016 Gabe von Ipilimumab, parenteral; OPS 6-006.3f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ZP2016-37.017 Gabe von Ipilimumab, parenteral; OPS 6-006.3g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ZP2016-37.018 Gabe von Ipilimumab, parenteral; OPS 6-006.3h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C9237019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ZP2016-37.019 Gabe von Ipilimumab, parenteral; OPS 6-006.3j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C9237020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ZP2016-37.020 Gabe von Ipilimumab, parenteral; OPS 6-006.3k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C9237021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ZP2016-37.021 Gabe von Ipilimumab, parenteral; OPS 6-006.3m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C9237022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ZP2016-37.022 Gabe von Ipilimumab, parenteral; OPS 6-006.3n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C9237023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ZP2016-37.023 Gabe von Ipilimumab, parenteral; OPS 6-006.3p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C9237024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ZP2016-37.024 Gabe von Ipilimumab, parenteral; OPS 6-006.3q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C9237025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ZP2016-37.025 Gabe von Ipilimumab, parenteral; OPS 6-006.3r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57" w:name="_Toc455658307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58" w:name="_Toc455658308"/>
      <w:r>
        <w:t>Entgelte für Modellvorhaben § 64b Abs. 1 SGB V</w:t>
      </w:r>
      <w:bookmarkEnd w:id="5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6 bis 12 Stunden pro Tag (ET01.01);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12 bis 18 Stunden pro Tag (ET01.02);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18 pro Tag (ET01.03);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Intensivbehandlung bei psychischen und psychosomatischen Störungen und Verhaltensstörungen bei Erwachsenen, bei Patienten mit 3 bis 4 Merkmalen (ET02.01);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Intensivbehandlung bei psychischen und psychosomatischen Störungen und Verhaltensstörungen bei Erwachsenen, bei Patienten mit 5 und mehr Merkmalen (ET02.02);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18 Stunden pro Tag (ET03.02);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Einzelbetreuung bei psychischen und psychosomatischen Störungen und Verhaltensstörungen bei Kindern und Jugendlichen mehr als 8 bis 12 Stunden pro Tag (ET03.03);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Einzelbetreuung bei psychischen und psychosomatischen Störungen und Verhaltensstörungen bei Kindern und Jugendlichen mehr als 12 bis 18 Stunden pro Tag (ET03.04);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Einzelbetreuung bei psychischen und psychosomatischen Störungen und Verhaltensstörungen bei Kindern und Jugendlichen mehr als 18 Stunden pro Tag (ET03.05);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12 bis 18 Stunden pro Tag (ET03.01);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Gabe von Paliperidon, intramuskulär (ZP2015-26), 150 mg;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59" w:name="_Toc455658309"/>
      <w:r>
        <w:t>Zuschläge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60" w:name="_Toc455658310"/>
      <w:r>
        <w:t>Abschläge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61" w:name="_Toc455658311"/>
      <w:r>
        <w:t>Entgelte für besondere Einrichtungen</w:t>
      </w:r>
      <w:bookmarkEnd w:id="61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62" w:name="_Toc455658312"/>
      <w:r>
        <w:t>Entgelte für neue Untersuchungs- und Behandlungsmethoden § 7 Satz 1 Nr. 5 BPflV</w:t>
      </w:r>
      <w:bookmarkEnd w:id="62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63" w:name="_Toc455658313"/>
      <w:r>
        <w:t>Entgelte für Belegpatienten § 8 Abs. 2 BPflV</w:t>
      </w:r>
      <w:bookmarkEnd w:id="63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64" w:name="_Toc455658314"/>
      <w:r>
        <w:t>Integrierte Versorgung</w:t>
      </w:r>
      <w:bookmarkEnd w:id="64"/>
    </w:p>
    <w:p w:rsidR="00AC7962" w:rsidRDefault="00AC7962" w:rsidP="00AC7962">
      <w:pPr>
        <w:pStyle w:val="berschrift3"/>
      </w:pPr>
      <w:bookmarkStart w:id="65" w:name="_Toc455658315"/>
      <w:r>
        <w:t>Entgelte für Integrierte Versorgung</w:t>
      </w:r>
      <w:bookmarkEnd w:id="65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3"/>
      </w:pPr>
      <w:bookmarkStart w:id="66" w:name="_Toc455658316"/>
      <w:r>
        <w:t>Abschläge für Entgelte Integrierte Versorgung</w:t>
      </w:r>
      <w:bookmarkEnd w:id="66"/>
    </w:p>
    <w:p w:rsidR="00AC7962" w:rsidRDefault="00AC7962" w:rsidP="00AC7962">
      <w:pPr>
        <w:rPr>
          <w:sz w:val="20"/>
        </w:rPr>
      </w:pPr>
      <w:r>
        <w:rPr>
          <w:sz w:val="20"/>
        </w:rPr>
        <w:t>Derzeit nicht besetzt.</w:t>
      </w:r>
    </w:p>
    <w:p w:rsidR="00AC7962" w:rsidRDefault="00AC7962" w:rsidP="00AC7962">
      <w:pPr>
        <w:pStyle w:val="berschrift2"/>
      </w:pPr>
      <w:bookmarkStart w:id="67" w:name="_Toc455658317"/>
      <w:r>
        <w:t>Entgelte für vorstationäre Behandlung</w:t>
      </w:r>
      <w:bookmarkEnd w:id="67"/>
    </w:p>
    <w:p w:rsidR="00AC7962" w:rsidRDefault="00AC7962" w:rsidP="00AC7962">
      <w:pPr>
        <w:pStyle w:val="berschrift3"/>
      </w:pPr>
      <w:bookmarkStart w:id="68" w:name="_Toc455658318"/>
      <w:r>
        <w:t>Einzelleistung für medizinisch-technische Großgeräte</w:t>
      </w:r>
      <w:bookmarkEnd w:id="6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2"/>
        <w:gridCol w:w="4414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CV005731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CV005733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69" w:name="_Toc455658319"/>
      <w:r>
        <w:t>Fallbezogene Pauschalen für vorstationäre Behandlung</w:t>
      </w:r>
      <w:bookmarkEnd w:id="6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70" w:name="_Toc455658320"/>
      <w:r>
        <w:t>Vergütung vorstationär (Sonderregelung Bayern)</w:t>
      </w:r>
      <w:bookmarkEnd w:id="7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5"/>
        <w:gridCol w:w="4391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CV010901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CV010902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71" w:name="_Toc455658321"/>
      <w:r>
        <w:t>Entgelte für nachstationäre Behandlung</w:t>
      </w:r>
      <w:bookmarkEnd w:id="71"/>
    </w:p>
    <w:p w:rsidR="00AC7962" w:rsidRDefault="00AC7962" w:rsidP="00AC7962">
      <w:pPr>
        <w:pStyle w:val="berschrift3"/>
      </w:pPr>
      <w:bookmarkStart w:id="72" w:name="_Toc455658322"/>
      <w:r>
        <w:t>Einzelleistung für medizinisch-technische Großgeräte</w:t>
      </w:r>
      <w:bookmarkEnd w:id="7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3"/>
        <w:gridCol w:w="4413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CN005700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CN005731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CN005733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3"/>
      </w:pPr>
      <w:bookmarkStart w:id="73" w:name="_Toc455658323"/>
      <w:r>
        <w:t>Tagesbezogene Pauschalen für nachstationäre Behandlung</w:t>
      </w:r>
      <w:bookmarkEnd w:id="7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Default="00AC7962" w:rsidP="00AC7962">
      <w:pPr>
        <w:pStyle w:val="berschrift2"/>
      </w:pPr>
      <w:bookmarkStart w:id="74" w:name="_Toc455658324"/>
      <w:r>
        <w:t>Sonstiges</w:t>
      </w:r>
      <w:bookmarkEnd w:id="7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C7962" w:rsidRPr="001F5DE6" w:rsidTr="001F5DE6">
        <w:tc>
          <w:tcPr>
            <w:tcW w:w="20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C7962" w:rsidRPr="001F5DE6" w:rsidRDefault="00AC7962">
            <w:pPr>
              <w:rPr>
                <w:sz w:val="20"/>
                <w:szCs w:val="20"/>
              </w:rPr>
            </w:pPr>
            <w:r w:rsidRPr="001F5DE6">
              <w:rPr>
                <w:sz w:val="20"/>
                <w:szCs w:val="20"/>
              </w:rPr>
              <w:t>31.12.9999</w:t>
            </w:r>
          </w:p>
        </w:tc>
      </w:tr>
    </w:tbl>
    <w:p w:rsidR="00AC7962" w:rsidRDefault="00AC7962" w:rsidP="00AC7962">
      <w:pPr>
        <w:spacing w:before="0" w:after="0"/>
        <w:rPr>
          <w:sz w:val="20"/>
          <w:lang w:val="x-none"/>
        </w:rPr>
      </w:pPr>
    </w:p>
    <w:p w:rsidR="00AC7962" w:rsidRPr="00AC7962" w:rsidRDefault="00AC7962" w:rsidP="00AC7962">
      <w:pPr>
        <w:rPr>
          <w:lang w:val="x-none"/>
        </w:rPr>
      </w:pPr>
    </w:p>
    <w:sectPr w:rsidR="00AC7962" w:rsidRPr="00AC7962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DE6" w:rsidRDefault="001F5DE6" w:rsidP="008D27D1">
      <w:pPr>
        <w:spacing w:line="240" w:lineRule="auto"/>
      </w:pPr>
      <w:r>
        <w:separator/>
      </w:r>
    </w:p>
  </w:endnote>
  <w:endnote w:type="continuationSeparator" w:id="0">
    <w:p w:rsidR="001F5DE6" w:rsidRDefault="001F5DE6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AC7962" w:rsidRDefault="00AC7962">
    <w:pPr>
      <w:pStyle w:val="Fuzeile"/>
      <w:rPr>
        <w:color w:val="000000"/>
      </w:rPr>
    </w:pPr>
    <w:r>
      <w:rPr>
        <w:color w:val="000000"/>
        <w:szCs w:val="18"/>
      </w:rPr>
      <w:t>Letzte Änderung: 0</w:t>
    </w:r>
    <w:r w:rsidR="00F903F2">
      <w:rPr>
        <w:color w:val="000000"/>
        <w:szCs w:val="18"/>
      </w:rPr>
      <w:t>5</w:t>
    </w:r>
    <w:r>
      <w:rPr>
        <w:color w:val="000000"/>
        <w:szCs w:val="18"/>
      </w:rPr>
      <w:t>.07.2016</w:t>
    </w:r>
    <w:r>
      <w:rPr>
        <w:color w:val="000000"/>
        <w:szCs w:val="18"/>
      </w:rPr>
      <w:tab/>
    </w:r>
    <w:r>
      <w:rPr>
        <w:color w:val="000000"/>
        <w:szCs w:val="18"/>
      </w:rPr>
      <w:tab/>
      <w:t>12.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DE6" w:rsidRDefault="001F5DE6" w:rsidP="008D27D1">
      <w:pPr>
        <w:spacing w:line="240" w:lineRule="auto"/>
      </w:pPr>
      <w:r>
        <w:separator/>
      </w:r>
    </w:p>
  </w:footnote>
  <w:footnote w:type="continuationSeparator" w:id="0">
    <w:p w:rsidR="001F5DE6" w:rsidRDefault="001F5DE6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7B74AD">
      <w:rPr>
        <w:noProof/>
        <w:sz w:val="20"/>
      </w:rPr>
      <w:t>1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7B74AD">
      <w:rPr>
        <w:noProof/>
        <w:sz w:val="20"/>
      </w:rPr>
      <w:t>104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1F5DE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B74AD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C7962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444BC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03F2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28572F-78AA-42FC-9801-CC110493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5309D-8C42-46E6-B13C-2B406A03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104</Pages>
  <Words>64359</Words>
  <Characters>405464</Characters>
  <Application>Microsoft Office Word</Application>
  <DocSecurity>0</DocSecurity>
  <Lines>3378</Lines>
  <Paragraphs>937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468886</CharactersWithSpaces>
  <SharedDoc>false</SharedDoc>
  <HLinks>
    <vt:vector size="450" baseType="variant">
      <vt:variant>
        <vt:i4>1114166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_Toc455656239</vt:lpwstr>
      </vt:variant>
      <vt:variant>
        <vt:i4>1114166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_Toc455656238</vt:lpwstr>
      </vt:variant>
      <vt:variant>
        <vt:i4>1114166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_Toc455656237</vt:lpwstr>
      </vt:variant>
      <vt:variant>
        <vt:i4>1114166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_Toc455656236</vt:lpwstr>
      </vt:variant>
      <vt:variant>
        <vt:i4>1114166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_Toc455656235</vt:lpwstr>
      </vt:variant>
      <vt:variant>
        <vt:i4>1114166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_Toc455656234</vt:lpwstr>
      </vt:variant>
      <vt:variant>
        <vt:i4>1114166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_Toc455656233</vt:lpwstr>
      </vt:variant>
      <vt:variant>
        <vt:i4>1114166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_Toc455656232</vt:lpwstr>
      </vt:variant>
      <vt:variant>
        <vt:i4>1114166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_Toc455656231</vt:lpwstr>
      </vt:variant>
      <vt:variant>
        <vt:i4>1114166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_Toc455656230</vt:lpwstr>
      </vt:variant>
      <vt:variant>
        <vt:i4>1048630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_Toc455656229</vt:lpwstr>
      </vt:variant>
      <vt:variant>
        <vt:i4>1048630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_Toc455656228</vt:lpwstr>
      </vt:variant>
      <vt:variant>
        <vt:i4>1048630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_Toc455656227</vt:lpwstr>
      </vt:variant>
      <vt:variant>
        <vt:i4>1048630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_Toc455656226</vt:lpwstr>
      </vt:variant>
      <vt:variant>
        <vt:i4>1048630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_Toc455656225</vt:lpwstr>
      </vt:variant>
      <vt:variant>
        <vt:i4>1048630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_Toc455656224</vt:lpwstr>
      </vt:variant>
      <vt:variant>
        <vt:i4>1048630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_Toc455656223</vt:lpwstr>
      </vt:variant>
      <vt:variant>
        <vt:i4>1048630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_Toc455656222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_Toc455656221</vt:lpwstr>
      </vt:variant>
      <vt:variant>
        <vt:i4>1048630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_Toc455656220</vt:lpwstr>
      </vt:variant>
      <vt:variant>
        <vt:i4>1245238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_Toc455656219</vt:lpwstr>
      </vt:variant>
      <vt:variant>
        <vt:i4>1245238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_Toc455656218</vt:lpwstr>
      </vt:variant>
      <vt:variant>
        <vt:i4>1245238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_Toc455656217</vt:lpwstr>
      </vt:variant>
      <vt:variant>
        <vt:i4>1245238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_Toc455656216</vt:lpwstr>
      </vt:variant>
      <vt:variant>
        <vt:i4>1245238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_Toc455656215</vt:lpwstr>
      </vt:variant>
      <vt:variant>
        <vt:i4>1245238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_Toc455656214</vt:lpwstr>
      </vt:variant>
      <vt:variant>
        <vt:i4>1245238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_Toc455656213</vt:lpwstr>
      </vt:variant>
      <vt:variant>
        <vt:i4>1245238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_Toc455656212</vt:lpwstr>
      </vt:variant>
      <vt:variant>
        <vt:i4>1245238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_Toc455656211</vt:lpwstr>
      </vt:variant>
      <vt:variant>
        <vt:i4>1245238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_Toc455656210</vt:lpwstr>
      </vt:variant>
      <vt:variant>
        <vt:i4>1179702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_Toc455656209</vt:lpwstr>
      </vt:variant>
      <vt:variant>
        <vt:i4>1179702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_Toc455656208</vt:lpwstr>
      </vt:variant>
      <vt:variant>
        <vt:i4>1179702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_Toc455656207</vt:lpwstr>
      </vt:variant>
      <vt:variant>
        <vt:i4>1179702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_Toc455656206</vt:lpwstr>
      </vt:variant>
      <vt:variant>
        <vt:i4>1179702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_Toc455656205</vt:lpwstr>
      </vt:variant>
      <vt:variant>
        <vt:i4>1179702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_Toc455656204</vt:lpwstr>
      </vt:variant>
      <vt:variant>
        <vt:i4>1179702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_Toc455656203</vt:lpwstr>
      </vt:variant>
      <vt:variant>
        <vt:i4>1179702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_Toc455656202</vt:lpwstr>
      </vt:variant>
      <vt:variant>
        <vt:i4>1179702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_Toc455656201</vt:lpwstr>
      </vt:variant>
      <vt:variant>
        <vt:i4>1179702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_Toc455656200</vt:lpwstr>
      </vt:variant>
      <vt:variant>
        <vt:i4>1769525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_Toc455656199</vt:lpwstr>
      </vt:variant>
      <vt:variant>
        <vt:i4>1769525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_Toc455656198</vt:lpwstr>
      </vt:variant>
      <vt:variant>
        <vt:i4>1769525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_Toc455656197</vt:lpwstr>
      </vt:variant>
      <vt:variant>
        <vt:i4>1769525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_Toc455656196</vt:lpwstr>
      </vt:variant>
      <vt:variant>
        <vt:i4>1769525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_Toc455656195</vt:lpwstr>
      </vt:variant>
      <vt:variant>
        <vt:i4>1769525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_Toc455656194</vt:lpwstr>
      </vt:variant>
      <vt:variant>
        <vt:i4>1769525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_Toc455656193</vt:lpwstr>
      </vt:variant>
      <vt:variant>
        <vt:i4>1769525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_Toc455656192</vt:lpwstr>
      </vt:variant>
      <vt:variant>
        <vt:i4>1769525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_Toc455656191</vt:lpwstr>
      </vt:variant>
      <vt:variant>
        <vt:i4>1769525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_Toc455656190</vt:lpwstr>
      </vt:variant>
      <vt:variant>
        <vt:i4>1703989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_Toc455656189</vt:lpwstr>
      </vt:variant>
      <vt:variant>
        <vt:i4>1703989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_Toc455656188</vt:lpwstr>
      </vt:variant>
      <vt:variant>
        <vt:i4>1703989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_Toc455656187</vt:lpwstr>
      </vt:variant>
      <vt:variant>
        <vt:i4>1703989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_Toc455656186</vt:lpwstr>
      </vt:variant>
      <vt:variant>
        <vt:i4>1703989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_Toc455656185</vt:lpwstr>
      </vt:variant>
      <vt:variant>
        <vt:i4>1703989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_Toc455656184</vt:lpwstr>
      </vt:variant>
      <vt:variant>
        <vt:i4>1703989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_Toc455656183</vt:lpwstr>
      </vt:variant>
      <vt:variant>
        <vt:i4>1703989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_Toc455656182</vt:lpwstr>
      </vt:variant>
      <vt:variant>
        <vt:i4>1703989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_Toc455656181</vt:lpwstr>
      </vt:variant>
      <vt:variant>
        <vt:i4>1703989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_Toc455656180</vt:lpwstr>
      </vt:variant>
      <vt:variant>
        <vt:i4>1376309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_Toc455656179</vt:lpwstr>
      </vt:variant>
      <vt:variant>
        <vt:i4>1376309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_Toc455656178</vt:lpwstr>
      </vt:variant>
      <vt:variant>
        <vt:i4>1376309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_Toc455656177</vt:lpwstr>
      </vt:variant>
      <vt:variant>
        <vt:i4>1376309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_Toc455656176</vt:lpwstr>
      </vt:variant>
      <vt:variant>
        <vt:i4>1376309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_Toc455656175</vt:lpwstr>
      </vt:variant>
      <vt:variant>
        <vt:i4>1376309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_Toc455656174</vt:lpwstr>
      </vt:variant>
      <vt:variant>
        <vt:i4>1376309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_Toc455656173</vt:lpwstr>
      </vt:variant>
      <vt:variant>
        <vt:i4>1376309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_Toc455656172</vt:lpwstr>
      </vt:variant>
      <vt:variant>
        <vt:i4>1376309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_Toc455656171</vt:lpwstr>
      </vt:variant>
      <vt:variant>
        <vt:i4>1376309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_Toc455656170</vt:lpwstr>
      </vt:variant>
      <vt:variant>
        <vt:i4>1310773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_Toc455656169</vt:lpwstr>
      </vt:variant>
      <vt:variant>
        <vt:i4>1310773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_Toc455656168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_Toc455656167</vt:lpwstr>
      </vt:variant>
      <vt:variant>
        <vt:i4>1310773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_Toc455656166</vt:lpwstr>
      </vt:variant>
      <vt:variant>
        <vt:i4>1310773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_Toc455656165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2016-07-20T08:29:00Z</dcterms:created>
  <dcterms:modified xsi:type="dcterms:W3CDTF">2016-07-20T08:29:00Z</dcterms:modified>
</cp:coreProperties>
</file>